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A6CF02" w14:textId="77777777" w:rsidR="008B2C9C" w:rsidRPr="008B2C9C" w:rsidRDefault="008B2C9C" w:rsidP="008B2C9C">
      <w:pPr>
        <w:widowControl/>
        <w:jc w:val="center"/>
        <w:rPr>
          <w:rFonts w:ascii="楷体" w:eastAsia="楷体" w:hAnsi="楷体" w:cs="宋体"/>
          <w:b/>
          <w:bCs/>
          <w:kern w:val="0"/>
          <w:sz w:val="24"/>
        </w:rPr>
      </w:pPr>
      <w:r w:rsidRPr="008B2C9C">
        <w:rPr>
          <w:rFonts w:ascii="楷体" w:eastAsia="楷体" w:hAnsi="楷体" w:cs="宋体"/>
          <w:b/>
          <w:bCs/>
          <w:kern w:val="0"/>
          <w:sz w:val="24"/>
        </w:rPr>
        <w:t>未使用降压药物的老年高血压患者血压恢复至正常水平：基于两项纵向队列研究的数据分析</w:t>
      </w:r>
    </w:p>
    <w:p w14:paraId="5064861E" w14:textId="4B545538" w:rsidR="008B2C9C" w:rsidRDefault="00956FAB" w:rsidP="00956FAB">
      <w:pPr>
        <w:jc w:val="center"/>
        <w:rPr>
          <w:rFonts w:ascii="楷体" w:eastAsia="楷体" w:hAnsi="楷体" w:hint="eastAsia"/>
        </w:rPr>
      </w:pPr>
      <w:r w:rsidRPr="00956FAB">
        <w:rPr>
          <w:rFonts w:ascii="楷体" w:eastAsia="楷体" w:hAnsi="楷体"/>
        </w:rPr>
        <w:t>王淑婷</w:t>
      </w:r>
      <w:r>
        <w:rPr>
          <w:rFonts w:ascii="楷体" w:eastAsia="楷体" w:hAnsi="楷体" w:hint="eastAsia"/>
        </w:rPr>
        <w:t>，杨志荣，田龙奔，沙沣，唐金陵，杨祖耀</w:t>
      </w:r>
    </w:p>
    <w:p w14:paraId="2047BCE8" w14:textId="77777777" w:rsidR="00956FAB" w:rsidRPr="00956FAB" w:rsidRDefault="00956FAB" w:rsidP="008E7038">
      <w:pPr>
        <w:rPr>
          <w:rFonts w:ascii="楷体" w:eastAsia="楷体" w:hAnsi="楷体" w:hint="eastAsia"/>
        </w:rPr>
      </w:pPr>
    </w:p>
    <w:p w14:paraId="7F256D01" w14:textId="77777777" w:rsidR="008B2C9C" w:rsidRPr="00956FAB" w:rsidRDefault="00E544BE" w:rsidP="008E7038">
      <w:pPr>
        <w:rPr>
          <w:rFonts w:ascii="楷体" w:eastAsia="楷体" w:hAnsi="楷体"/>
          <w:b/>
          <w:bCs/>
        </w:rPr>
      </w:pPr>
      <w:r w:rsidRPr="00956FAB">
        <w:rPr>
          <w:rFonts w:ascii="楷体" w:eastAsia="楷体" w:hAnsi="楷体" w:hint="eastAsia"/>
          <w:b/>
          <w:bCs/>
        </w:rPr>
        <w:t>目的</w:t>
      </w:r>
      <w:r w:rsidR="008E7038" w:rsidRPr="00956FAB">
        <w:rPr>
          <w:rFonts w:ascii="楷体" w:eastAsia="楷体" w:hAnsi="楷体"/>
          <w:b/>
          <w:bCs/>
        </w:rPr>
        <w:t>：</w:t>
      </w:r>
    </w:p>
    <w:p w14:paraId="474FE893" w14:textId="3CB8230D" w:rsidR="00944BCF" w:rsidRPr="008B2C9C" w:rsidRDefault="003D5789" w:rsidP="008B2C9C">
      <w:pPr>
        <w:ind w:firstLineChars="200" w:firstLine="420"/>
        <w:rPr>
          <w:rFonts w:ascii="楷体" w:eastAsia="楷体" w:hAnsi="楷体"/>
        </w:rPr>
      </w:pPr>
      <w:r w:rsidRPr="008B2C9C">
        <w:rPr>
          <w:rFonts w:ascii="楷体" w:eastAsia="楷体" w:hAnsi="楷体"/>
        </w:rPr>
        <w:t>本研究探讨了高血压是否能够在未使用药物的情况下发生逆转，这对高血压管理具有重要意义。通过利用观察性研究数据，研究老年高血压患者在未服用降压药物的情况下，血压的变化情况，并验证高血压恢复到正常血压是否与心血管疾病（CVD）风险降低相关。</w:t>
      </w:r>
    </w:p>
    <w:p w14:paraId="1F3D2F35" w14:textId="77777777" w:rsidR="008E7038" w:rsidRPr="008B2C9C" w:rsidRDefault="008E7038" w:rsidP="008E7038">
      <w:pPr>
        <w:rPr>
          <w:rFonts w:ascii="楷体" w:eastAsia="楷体" w:hAnsi="楷体"/>
        </w:rPr>
      </w:pPr>
    </w:p>
    <w:p w14:paraId="1221FB73" w14:textId="77777777" w:rsidR="008B2C9C" w:rsidRPr="00956FAB" w:rsidRDefault="008E7038" w:rsidP="008E7038">
      <w:pPr>
        <w:rPr>
          <w:rFonts w:ascii="楷体" w:eastAsia="楷体" w:hAnsi="楷体"/>
          <w:b/>
          <w:bCs/>
        </w:rPr>
      </w:pPr>
      <w:r w:rsidRPr="00956FAB">
        <w:rPr>
          <w:rFonts w:ascii="楷体" w:eastAsia="楷体" w:hAnsi="楷体"/>
          <w:b/>
          <w:bCs/>
        </w:rPr>
        <w:t>方法：</w:t>
      </w:r>
    </w:p>
    <w:p w14:paraId="51D811E5" w14:textId="7C7AE7F7" w:rsidR="003D5789" w:rsidRPr="008B2C9C" w:rsidRDefault="003D5789" w:rsidP="008B2C9C">
      <w:pPr>
        <w:ind w:firstLineChars="200" w:firstLine="420"/>
        <w:rPr>
          <w:rFonts w:ascii="楷体" w:eastAsia="楷体" w:hAnsi="楷体"/>
        </w:rPr>
      </w:pPr>
      <w:r w:rsidRPr="008B2C9C">
        <w:rPr>
          <w:rFonts w:ascii="楷体" w:eastAsia="楷体" w:hAnsi="楷体"/>
        </w:rPr>
        <w:t>研究数据来自美国健康与退休研究（Health and Retirement Study，2006-2018）及英国老龄化纵向研究（English Longitudinal Study of Ageing，1998-2016）。研究纳入了2760名基线时血压≥140/90 mmHg、无心脑血管疾病史，且在基线和随访期间均未服用过降压药物的参与者。研究对象平均年龄为60岁，平均血压为147/87 mmHg，80%以上的患者是血压介于140/90~159/99 mmHg之间的轻度或I级高血压。研究每4年测量一次血压，每次测量3次取其平均值，平均随访时间为6年，最长可达19年，随访结局包括心脑血管事件。本研究的主要结果为在最后一次血压测量中实现高血压缓解的患者比例。</w:t>
      </w:r>
    </w:p>
    <w:p w14:paraId="45BA72BC" w14:textId="77777777" w:rsidR="008E7038" w:rsidRPr="008B2C9C" w:rsidRDefault="008E7038" w:rsidP="008E7038">
      <w:pPr>
        <w:rPr>
          <w:rFonts w:ascii="楷体" w:eastAsia="楷体" w:hAnsi="楷体"/>
        </w:rPr>
      </w:pPr>
    </w:p>
    <w:p w14:paraId="20797E4E" w14:textId="77777777" w:rsidR="008B2C9C" w:rsidRPr="00956FAB" w:rsidRDefault="003C7B1C" w:rsidP="003D5789">
      <w:pPr>
        <w:rPr>
          <w:rFonts w:ascii="楷体" w:eastAsia="楷体" w:hAnsi="楷体"/>
          <w:b/>
          <w:bCs/>
        </w:rPr>
      </w:pPr>
      <w:r w:rsidRPr="00956FAB">
        <w:rPr>
          <w:rFonts w:ascii="楷体" w:eastAsia="楷体" w:hAnsi="楷体" w:hint="eastAsia"/>
          <w:b/>
          <w:bCs/>
        </w:rPr>
        <w:t>结果</w:t>
      </w:r>
      <w:r w:rsidR="008E7038" w:rsidRPr="00956FAB">
        <w:rPr>
          <w:rFonts w:ascii="楷体" w:eastAsia="楷体" w:hAnsi="楷体"/>
          <w:b/>
          <w:bCs/>
        </w:rPr>
        <w:t>：</w:t>
      </w:r>
    </w:p>
    <w:p w14:paraId="47BEC43B" w14:textId="77777777" w:rsidR="008B2C9C" w:rsidRDefault="003D5789" w:rsidP="008B2C9C">
      <w:pPr>
        <w:ind w:firstLineChars="200" w:firstLine="420"/>
        <w:rPr>
          <w:rFonts w:ascii="楷体" w:eastAsia="楷体" w:hAnsi="楷体"/>
        </w:rPr>
      </w:pPr>
      <w:r w:rsidRPr="008B2C9C">
        <w:rPr>
          <w:rFonts w:ascii="楷体" w:eastAsia="楷体" w:hAnsi="楷体"/>
        </w:rPr>
        <w:t>在未使用任何降压药物的情况下，第二次血压测量（即第4年）时，42.1%的患者血压恢复至140/90 mmHg以下，即高血压发生逆转。通过排除数据缺失的患者，进一步分析发现：第4年仍为高血压的患者中，31.8%（190/598）的患者在第8年测量时高血压发生了逆转；第4年和第8年均为高血压的患者中，24.8%（33/133）的患者在第12年测量时高血压发生了逆转；而第4、8和12年均为高血压的患者中，33.3%（10/30）的患者在第16年测量时高血压发生了逆转。这表明高血压在多年后仍有可能逆转。</w:t>
      </w:r>
    </w:p>
    <w:p w14:paraId="5ED5866F" w14:textId="6FEF3B31" w:rsidR="003D5789" w:rsidRPr="008B2C9C" w:rsidRDefault="003D5789" w:rsidP="00D04719">
      <w:pPr>
        <w:ind w:firstLineChars="200" w:firstLine="420"/>
        <w:rPr>
          <w:rFonts w:ascii="楷体" w:eastAsia="楷体" w:hAnsi="楷体"/>
        </w:rPr>
      </w:pPr>
      <w:r w:rsidRPr="008B2C9C">
        <w:rPr>
          <w:rFonts w:ascii="楷体" w:eastAsia="楷体" w:hAnsi="楷体"/>
        </w:rPr>
        <w:t>在平均6年的随访期内，70%的患者的血压低于基线水平，52%的患者的收缩压至少下降了6 mmHg（相当于一个降压药的治疗效果），42.4%的患者的高血压发生逆转。初步分析显示，基线时为非吸烟者、随访期间达到正常体重指数、以及随访期间戒酒等因素与高血压缓解相关。相比血压维持在140/90 mmHg以上的患者，高血压逆转的患者心脑血管疾病的风险降低了34%（调整后的风险比0.66，95% CI: 0.47-0.92）。</w:t>
      </w:r>
    </w:p>
    <w:p w14:paraId="48D22F4B" w14:textId="40932E5C" w:rsidR="003D5789" w:rsidRPr="008B2C9C" w:rsidRDefault="003D5789" w:rsidP="00C111E4">
      <w:pPr>
        <w:rPr>
          <w:rFonts w:ascii="楷体" w:eastAsia="楷体" w:hAnsi="楷体"/>
        </w:rPr>
      </w:pPr>
    </w:p>
    <w:p w14:paraId="298C3650" w14:textId="77777777" w:rsidR="008B2C9C" w:rsidRPr="00956FAB" w:rsidRDefault="00253578" w:rsidP="008E7038">
      <w:pPr>
        <w:rPr>
          <w:rFonts w:ascii="楷体" w:eastAsia="楷体" w:hAnsi="楷体"/>
          <w:b/>
          <w:bCs/>
        </w:rPr>
      </w:pPr>
      <w:r w:rsidRPr="00956FAB">
        <w:rPr>
          <w:rFonts w:ascii="楷体" w:eastAsia="楷体" w:hAnsi="楷体" w:hint="eastAsia"/>
          <w:b/>
          <w:bCs/>
        </w:rPr>
        <w:t>结论</w:t>
      </w:r>
      <w:r w:rsidR="00944BCF" w:rsidRPr="00956FAB">
        <w:rPr>
          <w:rFonts w:ascii="楷体" w:eastAsia="楷体" w:hAnsi="楷体" w:hint="eastAsia"/>
          <w:b/>
          <w:bCs/>
        </w:rPr>
        <w:t>：</w:t>
      </w:r>
    </w:p>
    <w:p w14:paraId="0195B037" w14:textId="6AAA7D0C" w:rsidR="00944BCF" w:rsidRPr="008B2C9C" w:rsidRDefault="00944BCF" w:rsidP="008B2C9C">
      <w:pPr>
        <w:ind w:firstLineChars="200" w:firstLine="420"/>
        <w:rPr>
          <w:rFonts w:ascii="楷体" w:eastAsia="楷体" w:hAnsi="楷体"/>
        </w:rPr>
      </w:pPr>
      <w:r w:rsidRPr="008B2C9C">
        <w:rPr>
          <w:rFonts w:ascii="楷体" w:eastAsia="楷体" w:hAnsi="楷体"/>
        </w:rPr>
        <w:t>许多高血压患者在诊断后的最初几年内可以在不进行药物治疗的情况下逆转高血压</w:t>
      </w:r>
      <w:r w:rsidR="003D5789" w:rsidRPr="008B2C9C">
        <w:rPr>
          <w:rFonts w:ascii="楷体" w:eastAsia="楷体" w:hAnsi="楷体" w:hint="eastAsia"/>
        </w:rPr>
        <w:t>。</w:t>
      </w:r>
      <w:r w:rsidRPr="008B2C9C">
        <w:rPr>
          <w:rFonts w:ascii="楷体" w:eastAsia="楷体" w:hAnsi="楷体"/>
        </w:rPr>
        <w:t>需要进一步的研究来识别预测此类高血压缓解的因素。本研究的结果对未来高血压患者管理提出了一个十分重要的问题：当血压不是很高时，也许不必急于用药，可观察更长的时间（而不是目前高血压指南建议的3到6个月[12-14]），并同时采取措施培养健康的生活方式。如果血压继续升高，可考虑药物干预；如果血压不升反降，且其他心血管危险因素也不多，可以不用药物干预，应维持健康的生活方式，继续观察。</w:t>
      </w:r>
    </w:p>
    <w:p w14:paraId="50AA97C2" w14:textId="7D5618E3" w:rsidR="00944BCF" w:rsidRDefault="00944BCF" w:rsidP="008E7038">
      <w:pPr>
        <w:rPr>
          <w:rFonts w:ascii="楷体" w:eastAsia="楷体" w:hAnsi="楷体"/>
        </w:rPr>
      </w:pPr>
    </w:p>
    <w:p w14:paraId="6B05AA9B" w14:textId="6FDAC770" w:rsidR="00956FAB" w:rsidRDefault="00956FAB" w:rsidP="008E7038">
      <w:pPr>
        <w:rPr>
          <w:rFonts w:ascii="楷体" w:eastAsia="楷体" w:hAnsi="楷体"/>
        </w:rPr>
      </w:pPr>
      <w:r w:rsidRPr="00956FAB">
        <w:rPr>
          <w:rFonts w:ascii="楷体" w:eastAsia="楷体" w:hAnsi="楷体" w:hint="eastAsia"/>
          <w:b/>
          <w:bCs/>
        </w:rPr>
        <w:t>关键词：</w:t>
      </w:r>
      <w:r>
        <w:rPr>
          <w:rFonts w:ascii="楷体" w:eastAsia="楷体" w:hAnsi="楷体" w:hint="eastAsia"/>
        </w:rPr>
        <w:t>高血压，</w:t>
      </w:r>
      <w:r w:rsidR="005D32AF">
        <w:rPr>
          <w:rFonts w:ascii="楷体" w:eastAsia="楷体" w:hAnsi="楷体" w:hint="eastAsia"/>
        </w:rPr>
        <w:t>未经治疗</w:t>
      </w:r>
      <w:r>
        <w:rPr>
          <w:rFonts w:ascii="楷体" w:eastAsia="楷体" w:hAnsi="楷体" w:hint="eastAsia"/>
        </w:rPr>
        <w:t>，</w:t>
      </w:r>
      <w:r>
        <w:rPr>
          <w:rFonts w:ascii="楷体" w:eastAsia="楷体" w:hAnsi="楷体" w:hint="eastAsia"/>
        </w:rPr>
        <w:t>血压逆转，</w:t>
      </w:r>
      <w:r>
        <w:rPr>
          <w:rFonts w:ascii="楷体" w:eastAsia="楷体" w:hAnsi="楷体" w:hint="eastAsia"/>
        </w:rPr>
        <w:t>队列研究</w:t>
      </w:r>
    </w:p>
    <w:p w14:paraId="37221790" w14:textId="2EDBC389" w:rsidR="00FD656E" w:rsidRDefault="00FD656E" w:rsidP="008E7038">
      <w:pPr>
        <w:rPr>
          <w:rFonts w:ascii="楷体" w:eastAsia="楷体" w:hAnsi="楷体"/>
        </w:rPr>
      </w:pPr>
      <w:r>
        <w:rPr>
          <w:rFonts w:ascii="楷体" w:eastAsia="楷体" w:hAnsi="楷体"/>
        </w:rPr>
        <w:br w:type="page"/>
      </w:r>
    </w:p>
    <w:p w14:paraId="3FE918FD" w14:textId="5B114861" w:rsidR="00FD656E" w:rsidRPr="00956FAB" w:rsidRDefault="00FD656E" w:rsidP="008E7038">
      <w:pPr>
        <w:rPr>
          <w:rFonts w:ascii="楷体" w:eastAsia="楷体" w:hAnsi="楷体" w:hint="eastAsia"/>
          <w:b/>
          <w:bCs/>
        </w:rPr>
      </w:pPr>
      <w:r w:rsidRPr="00FD656E">
        <w:rPr>
          <w:rFonts w:ascii="楷体" w:eastAsia="楷体" w:hAnsi="楷体"/>
          <w:b/>
          <w:bCs/>
        </w:rPr>
        <w:lastRenderedPageBreak/>
        <w:drawing>
          <wp:inline distT="0" distB="0" distL="0" distR="0" wp14:anchorId="41128B27" wp14:editId="09937D24">
            <wp:extent cx="5278120" cy="3178175"/>
            <wp:effectExtent l="0" t="0" r="508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5278120" cy="3178175"/>
                    </a:xfrm>
                    <a:prstGeom prst="rect">
                      <a:avLst/>
                    </a:prstGeom>
                  </pic:spPr>
                </pic:pic>
              </a:graphicData>
            </a:graphic>
          </wp:inline>
        </w:drawing>
      </w:r>
    </w:p>
    <w:sectPr w:rsidR="00FD656E" w:rsidRPr="00956FAB" w:rsidSect="0016787E">
      <w:pgSz w:w="11906" w:h="16838"/>
      <w:pgMar w:top="1440" w:right="1797" w:bottom="1440" w:left="1797"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7038"/>
    <w:rsid w:val="00002C3B"/>
    <w:rsid w:val="000066E5"/>
    <w:rsid w:val="000074B9"/>
    <w:rsid w:val="000115C9"/>
    <w:rsid w:val="0001588D"/>
    <w:rsid w:val="0002013A"/>
    <w:rsid w:val="00022541"/>
    <w:rsid w:val="00022690"/>
    <w:rsid w:val="0002469C"/>
    <w:rsid w:val="00026DCC"/>
    <w:rsid w:val="0002733F"/>
    <w:rsid w:val="00030475"/>
    <w:rsid w:val="00033E26"/>
    <w:rsid w:val="00035052"/>
    <w:rsid w:val="000354F7"/>
    <w:rsid w:val="00036AC3"/>
    <w:rsid w:val="000420C5"/>
    <w:rsid w:val="00042505"/>
    <w:rsid w:val="00042F2C"/>
    <w:rsid w:val="00044BE3"/>
    <w:rsid w:val="00047243"/>
    <w:rsid w:val="00050ACE"/>
    <w:rsid w:val="000519E4"/>
    <w:rsid w:val="00053222"/>
    <w:rsid w:val="000553C8"/>
    <w:rsid w:val="00057088"/>
    <w:rsid w:val="00057371"/>
    <w:rsid w:val="000607D2"/>
    <w:rsid w:val="00063AC0"/>
    <w:rsid w:val="00067F57"/>
    <w:rsid w:val="00071EE1"/>
    <w:rsid w:val="00073134"/>
    <w:rsid w:val="000747E9"/>
    <w:rsid w:val="000750F0"/>
    <w:rsid w:val="0008455E"/>
    <w:rsid w:val="000847C3"/>
    <w:rsid w:val="00086A42"/>
    <w:rsid w:val="00090CBA"/>
    <w:rsid w:val="00092532"/>
    <w:rsid w:val="00095D15"/>
    <w:rsid w:val="00095EC4"/>
    <w:rsid w:val="000A0676"/>
    <w:rsid w:val="000A22B8"/>
    <w:rsid w:val="000A4327"/>
    <w:rsid w:val="000B462C"/>
    <w:rsid w:val="000B5C24"/>
    <w:rsid w:val="000B64A7"/>
    <w:rsid w:val="000B6FED"/>
    <w:rsid w:val="000B7B66"/>
    <w:rsid w:val="000C15BA"/>
    <w:rsid w:val="000C40D9"/>
    <w:rsid w:val="000C5ACA"/>
    <w:rsid w:val="000C5E12"/>
    <w:rsid w:val="000C69C9"/>
    <w:rsid w:val="000D468D"/>
    <w:rsid w:val="000D469E"/>
    <w:rsid w:val="000E0765"/>
    <w:rsid w:val="000E2825"/>
    <w:rsid w:val="000E7346"/>
    <w:rsid w:val="000F09EC"/>
    <w:rsid w:val="000F2957"/>
    <w:rsid w:val="000F51BB"/>
    <w:rsid w:val="000F6BB6"/>
    <w:rsid w:val="00100A8F"/>
    <w:rsid w:val="00102BBA"/>
    <w:rsid w:val="001031FB"/>
    <w:rsid w:val="001037C7"/>
    <w:rsid w:val="00106245"/>
    <w:rsid w:val="00106435"/>
    <w:rsid w:val="00107461"/>
    <w:rsid w:val="00107B8E"/>
    <w:rsid w:val="00110450"/>
    <w:rsid w:val="00113AA4"/>
    <w:rsid w:val="00117F7D"/>
    <w:rsid w:val="001251FC"/>
    <w:rsid w:val="0012578D"/>
    <w:rsid w:val="00126D2C"/>
    <w:rsid w:val="001270CB"/>
    <w:rsid w:val="00130B7A"/>
    <w:rsid w:val="00131263"/>
    <w:rsid w:val="0013343B"/>
    <w:rsid w:val="00137DED"/>
    <w:rsid w:val="001404E4"/>
    <w:rsid w:val="00140789"/>
    <w:rsid w:val="00146C05"/>
    <w:rsid w:val="00151C57"/>
    <w:rsid w:val="00155440"/>
    <w:rsid w:val="00155CC5"/>
    <w:rsid w:val="00157924"/>
    <w:rsid w:val="0016024A"/>
    <w:rsid w:val="00163E72"/>
    <w:rsid w:val="0016525B"/>
    <w:rsid w:val="0016741B"/>
    <w:rsid w:val="0016787E"/>
    <w:rsid w:val="00167A50"/>
    <w:rsid w:val="001703DB"/>
    <w:rsid w:val="00171F6D"/>
    <w:rsid w:val="00173125"/>
    <w:rsid w:val="00175BD3"/>
    <w:rsid w:val="00175D4D"/>
    <w:rsid w:val="0017620C"/>
    <w:rsid w:val="00176D5B"/>
    <w:rsid w:val="001771A0"/>
    <w:rsid w:val="00181120"/>
    <w:rsid w:val="001867D3"/>
    <w:rsid w:val="00190566"/>
    <w:rsid w:val="00191037"/>
    <w:rsid w:val="0019466A"/>
    <w:rsid w:val="00195597"/>
    <w:rsid w:val="00196297"/>
    <w:rsid w:val="001A68AD"/>
    <w:rsid w:val="001A72E3"/>
    <w:rsid w:val="001B0802"/>
    <w:rsid w:val="001B1029"/>
    <w:rsid w:val="001B63C6"/>
    <w:rsid w:val="001C476A"/>
    <w:rsid w:val="001C74A9"/>
    <w:rsid w:val="001D1829"/>
    <w:rsid w:val="001D393C"/>
    <w:rsid w:val="001D4851"/>
    <w:rsid w:val="001E3164"/>
    <w:rsid w:val="001E3628"/>
    <w:rsid w:val="001E6F1C"/>
    <w:rsid w:val="001F0B7A"/>
    <w:rsid w:val="001F2896"/>
    <w:rsid w:val="001F447E"/>
    <w:rsid w:val="001F5BBD"/>
    <w:rsid w:val="001F75F9"/>
    <w:rsid w:val="0020102A"/>
    <w:rsid w:val="00201809"/>
    <w:rsid w:val="00203837"/>
    <w:rsid w:val="00210CEE"/>
    <w:rsid w:val="002110F3"/>
    <w:rsid w:val="00224D96"/>
    <w:rsid w:val="00230D6D"/>
    <w:rsid w:val="002318FF"/>
    <w:rsid w:val="002320E2"/>
    <w:rsid w:val="002322D5"/>
    <w:rsid w:val="00241335"/>
    <w:rsid w:val="00244204"/>
    <w:rsid w:val="00246148"/>
    <w:rsid w:val="00250EB1"/>
    <w:rsid w:val="00250ECA"/>
    <w:rsid w:val="00252773"/>
    <w:rsid w:val="00253578"/>
    <w:rsid w:val="00253AB2"/>
    <w:rsid w:val="0025419E"/>
    <w:rsid w:val="00255F41"/>
    <w:rsid w:val="0025625C"/>
    <w:rsid w:val="002568BB"/>
    <w:rsid w:val="00256FCE"/>
    <w:rsid w:val="00257A7D"/>
    <w:rsid w:val="00260625"/>
    <w:rsid w:val="00263090"/>
    <w:rsid w:val="00263A4D"/>
    <w:rsid w:val="0026592F"/>
    <w:rsid w:val="00265F2F"/>
    <w:rsid w:val="00266BB4"/>
    <w:rsid w:val="00271723"/>
    <w:rsid w:val="0027344A"/>
    <w:rsid w:val="0027611C"/>
    <w:rsid w:val="00277F3F"/>
    <w:rsid w:val="00283F97"/>
    <w:rsid w:val="002878DC"/>
    <w:rsid w:val="0029318C"/>
    <w:rsid w:val="002A0A8E"/>
    <w:rsid w:val="002A2A90"/>
    <w:rsid w:val="002A62C4"/>
    <w:rsid w:val="002A6823"/>
    <w:rsid w:val="002A791D"/>
    <w:rsid w:val="002A7A9D"/>
    <w:rsid w:val="002B1B34"/>
    <w:rsid w:val="002B487A"/>
    <w:rsid w:val="002B604C"/>
    <w:rsid w:val="002B61AC"/>
    <w:rsid w:val="002B7AAC"/>
    <w:rsid w:val="002C1633"/>
    <w:rsid w:val="002C487B"/>
    <w:rsid w:val="002C4E04"/>
    <w:rsid w:val="002C67A0"/>
    <w:rsid w:val="002C6FA2"/>
    <w:rsid w:val="002D0DF0"/>
    <w:rsid w:val="002D1C3A"/>
    <w:rsid w:val="002D3D80"/>
    <w:rsid w:val="002D7A1E"/>
    <w:rsid w:val="002E318B"/>
    <w:rsid w:val="002E5BAF"/>
    <w:rsid w:val="002E7422"/>
    <w:rsid w:val="002F08FB"/>
    <w:rsid w:val="002F1945"/>
    <w:rsid w:val="002F2A17"/>
    <w:rsid w:val="002F43CD"/>
    <w:rsid w:val="002F5F1B"/>
    <w:rsid w:val="002F6627"/>
    <w:rsid w:val="002F742E"/>
    <w:rsid w:val="00300A8A"/>
    <w:rsid w:val="00301B8E"/>
    <w:rsid w:val="00301F1B"/>
    <w:rsid w:val="00304179"/>
    <w:rsid w:val="00306AB7"/>
    <w:rsid w:val="00313BEC"/>
    <w:rsid w:val="00317164"/>
    <w:rsid w:val="00317E3E"/>
    <w:rsid w:val="00320DF0"/>
    <w:rsid w:val="00321C64"/>
    <w:rsid w:val="00323D1C"/>
    <w:rsid w:val="00330532"/>
    <w:rsid w:val="00332E23"/>
    <w:rsid w:val="0033445D"/>
    <w:rsid w:val="00335898"/>
    <w:rsid w:val="003414FD"/>
    <w:rsid w:val="00341CD1"/>
    <w:rsid w:val="0034439A"/>
    <w:rsid w:val="00347A58"/>
    <w:rsid w:val="00347DEC"/>
    <w:rsid w:val="0035036F"/>
    <w:rsid w:val="00351922"/>
    <w:rsid w:val="00352902"/>
    <w:rsid w:val="00353FA1"/>
    <w:rsid w:val="003559D3"/>
    <w:rsid w:val="00356A4F"/>
    <w:rsid w:val="00361031"/>
    <w:rsid w:val="003626BB"/>
    <w:rsid w:val="00362ABD"/>
    <w:rsid w:val="0036401A"/>
    <w:rsid w:val="0036433A"/>
    <w:rsid w:val="00364502"/>
    <w:rsid w:val="0037034C"/>
    <w:rsid w:val="003770EB"/>
    <w:rsid w:val="00377BC5"/>
    <w:rsid w:val="00382C40"/>
    <w:rsid w:val="003846CF"/>
    <w:rsid w:val="00384E18"/>
    <w:rsid w:val="00384E52"/>
    <w:rsid w:val="00390E73"/>
    <w:rsid w:val="00391F96"/>
    <w:rsid w:val="003934F3"/>
    <w:rsid w:val="003962C5"/>
    <w:rsid w:val="003A0E4C"/>
    <w:rsid w:val="003A2317"/>
    <w:rsid w:val="003A3624"/>
    <w:rsid w:val="003A41F4"/>
    <w:rsid w:val="003A70C0"/>
    <w:rsid w:val="003A7CB3"/>
    <w:rsid w:val="003B07FB"/>
    <w:rsid w:val="003B4834"/>
    <w:rsid w:val="003C163B"/>
    <w:rsid w:val="003C49CE"/>
    <w:rsid w:val="003C7B1C"/>
    <w:rsid w:val="003D2651"/>
    <w:rsid w:val="003D2B9D"/>
    <w:rsid w:val="003D356D"/>
    <w:rsid w:val="003D4E94"/>
    <w:rsid w:val="003D52F9"/>
    <w:rsid w:val="003D5789"/>
    <w:rsid w:val="003D6875"/>
    <w:rsid w:val="003E0AEA"/>
    <w:rsid w:val="003E282F"/>
    <w:rsid w:val="003E34C2"/>
    <w:rsid w:val="003E458F"/>
    <w:rsid w:val="003E4D08"/>
    <w:rsid w:val="003E6E6B"/>
    <w:rsid w:val="003E7B53"/>
    <w:rsid w:val="003F1A16"/>
    <w:rsid w:val="003F4850"/>
    <w:rsid w:val="0040301C"/>
    <w:rsid w:val="0040385A"/>
    <w:rsid w:val="004055C9"/>
    <w:rsid w:val="004139C1"/>
    <w:rsid w:val="00413EDB"/>
    <w:rsid w:val="00414A8D"/>
    <w:rsid w:val="004154B8"/>
    <w:rsid w:val="004201EA"/>
    <w:rsid w:val="00420264"/>
    <w:rsid w:val="00422696"/>
    <w:rsid w:val="004242C8"/>
    <w:rsid w:val="00430FFE"/>
    <w:rsid w:val="0043460D"/>
    <w:rsid w:val="00443448"/>
    <w:rsid w:val="00443C5F"/>
    <w:rsid w:val="0044538F"/>
    <w:rsid w:val="00445827"/>
    <w:rsid w:val="00447B8A"/>
    <w:rsid w:val="0045083B"/>
    <w:rsid w:val="00450AE7"/>
    <w:rsid w:val="00451179"/>
    <w:rsid w:val="0045421A"/>
    <w:rsid w:val="00455161"/>
    <w:rsid w:val="00457A11"/>
    <w:rsid w:val="0046172D"/>
    <w:rsid w:val="004667DC"/>
    <w:rsid w:val="0046721C"/>
    <w:rsid w:val="00472A23"/>
    <w:rsid w:val="0047628B"/>
    <w:rsid w:val="00476C37"/>
    <w:rsid w:val="00477332"/>
    <w:rsid w:val="0048039D"/>
    <w:rsid w:val="0048055C"/>
    <w:rsid w:val="00481F2B"/>
    <w:rsid w:val="0048211E"/>
    <w:rsid w:val="00485B0C"/>
    <w:rsid w:val="0048650C"/>
    <w:rsid w:val="00497534"/>
    <w:rsid w:val="004A048E"/>
    <w:rsid w:val="004A150D"/>
    <w:rsid w:val="004A26B5"/>
    <w:rsid w:val="004A339B"/>
    <w:rsid w:val="004A35A6"/>
    <w:rsid w:val="004A46F7"/>
    <w:rsid w:val="004A7148"/>
    <w:rsid w:val="004B019A"/>
    <w:rsid w:val="004B4568"/>
    <w:rsid w:val="004B6228"/>
    <w:rsid w:val="004B6F94"/>
    <w:rsid w:val="004C242E"/>
    <w:rsid w:val="004C4758"/>
    <w:rsid w:val="004C512E"/>
    <w:rsid w:val="004C7110"/>
    <w:rsid w:val="004D3828"/>
    <w:rsid w:val="004D432F"/>
    <w:rsid w:val="004D4AB3"/>
    <w:rsid w:val="004D51F6"/>
    <w:rsid w:val="004D615F"/>
    <w:rsid w:val="004D69AB"/>
    <w:rsid w:val="004D6EE8"/>
    <w:rsid w:val="004E2158"/>
    <w:rsid w:val="004E388A"/>
    <w:rsid w:val="004E478C"/>
    <w:rsid w:val="004E5D2F"/>
    <w:rsid w:val="004F318A"/>
    <w:rsid w:val="004F3219"/>
    <w:rsid w:val="004F4575"/>
    <w:rsid w:val="004F4634"/>
    <w:rsid w:val="004F6C85"/>
    <w:rsid w:val="004F6DA2"/>
    <w:rsid w:val="00504A19"/>
    <w:rsid w:val="00504DD8"/>
    <w:rsid w:val="00505B99"/>
    <w:rsid w:val="00506BD9"/>
    <w:rsid w:val="005116EB"/>
    <w:rsid w:val="0051389F"/>
    <w:rsid w:val="00513AC6"/>
    <w:rsid w:val="00514EBE"/>
    <w:rsid w:val="005156E8"/>
    <w:rsid w:val="00516A2A"/>
    <w:rsid w:val="0051788C"/>
    <w:rsid w:val="00520020"/>
    <w:rsid w:val="0052068A"/>
    <w:rsid w:val="00520A11"/>
    <w:rsid w:val="005210B3"/>
    <w:rsid w:val="005217A1"/>
    <w:rsid w:val="005233DD"/>
    <w:rsid w:val="00524061"/>
    <w:rsid w:val="00530D49"/>
    <w:rsid w:val="00533999"/>
    <w:rsid w:val="00535303"/>
    <w:rsid w:val="00536736"/>
    <w:rsid w:val="00537E25"/>
    <w:rsid w:val="0054027A"/>
    <w:rsid w:val="005418BD"/>
    <w:rsid w:val="00541B90"/>
    <w:rsid w:val="005431DE"/>
    <w:rsid w:val="005446F0"/>
    <w:rsid w:val="00547744"/>
    <w:rsid w:val="00550F6D"/>
    <w:rsid w:val="00551C7E"/>
    <w:rsid w:val="005569EC"/>
    <w:rsid w:val="00560740"/>
    <w:rsid w:val="00560F8C"/>
    <w:rsid w:val="0056237B"/>
    <w:rsid w:val="00572B5C"/>
    <w:rsid w:val="005731C7"/>
    <w:rsid w:val="00573434"/>
    <w:rsid w:val="00574E9F"/>
    <w:rsid w:val="005764AB"/>
    <w:rsid w:val="00577B1A"/>
    <w:rsid w:val="00582EAF"/>
    <w:rsid w:val="00585E11"/>
    <w:rsid w:val="0058616B"/>
    <w:rsid w:val="00591B9C"/>
    <w:rsid w:val="00592AAF"/>
    <w:rsid w:val="00593601"/>
    <w:rsid w:val="00594F33"/>
    <w:rsid w:val="00596F9B"/>
    <w:rsid w:val="005978EC"/>
    <w:rsid w:val="005A58B3"/>
    <w:rsid w:val="005A6CE4"/>
    <w:rsid w:val="005B00D7"/>
    <w:rsid w:val="005B399B"/>
    <w:rsid w:val="005B3AEB"/>
    <w:rsid w:val="005B3E1E"/>
    <w:rsid w:val="005B6C13"/>
    <w:rsid w:val="005C0E56"/>
    <w:rsid w:val="005C3627"/>
    <w:rsid w:val="005C411C"/>
    <w:rsid w:val="005C5480"/>
    <w:rsid w:val="005D32AF"/>
    <w:rsid w:val="005D5BC5"/>
    <w:rsid w:val="005E6DB2"/>
    <w:rsid w:val="005F32F0"/>
    <w:rsid w:val="005F6D0E"/>
    <w:rsid w:val="006023E0"/>
    <w:rsid w:val="00603F9E"/>
    <w:rsid w:val="006040BB"/>
    <w:rsid w:val="00607223"/>
    <w:rsid w:val="00611CFA"/>
    <w:rsid w:val="006151BC"/>
    <w:rsid w:val="00616053"/>
    <w:rsid w:val="006206D0"/>
    <w:rsid w:val="00624CE7"/>
    <w:rsid w:val="00630846"/>
    <w:rsid w:val="00631922"/>
    <w:rsid w:val="00636725"/>
    <w:rsid w:val="00637D66"/>
    <w:rsid w:val="00640414"/>
    <w:rsid w:val="0064115E"/>
    <w:rsid w:val="00641577"/>
    <w:rsid w:val="00642435"/>
    <w:rsid w:val="00643EF5"/>
    <w:rsid w:val="00643F99"/>
    <w:rsid w:val="00644787"/>
    <w:rsid w:val="006453FD"/>
    <w:rsid w:val="00645A08"/>
    <w:rsid w:val="006511CD"/>
    <w:rsid w:val="006554B7"/>
    <w:rsid w:val="00656D82"/>
    <w:rsid w:val="006571EE"/>
    <w:rsid w:val="00660F22"/>
    <w:rsid w:val="00661DCA"/>
    <w:rsid w:val="00664912"/>
    <w:rsid w:val="00664B7B"/>
    <w:rsid w:val="00665C7A"/>
    <w:rsid w:val="00666FC3"/>
    <w:rsid w:val="00671639"/>
    <w:rsid w:val="006720E6"/>
    <w:rsid w:val="006759A4"/>
    <w:rsid w:val="00675BCC"/>
    <w:rsid w:val="00675F6C"/>
    <w:rsid w:val="00680949"/>
    <w:rsid w:val="006818E9"/>
    <w:rsid w:val="006828AC"/>
    <w:rsid w:val="00682F3C"/>
    <w:rsid w:val="00691014"/>
    <w:rsid w:val="00691A3B"/>
    <w:rsid w:val="0069318A"/>
    <w:rsid w:val="00694EF2"/>
    <w:rsid w:val="006955BC"/>
    <w:rsid w:val="006A076D"/>
    <w:rsid w:val="006A42BB"/>
    <w:rsid w:val="006B08B2"/>
    <w:rsid w:val="006B34AB"/>
    <w:rsid w:val="006B4C7F"/>
    <w:rsid w:val="006B4D3B"/>
    <w:rsid w:val="006B4DB3"/>
    <w:rsid w:val="006B4F63"/>
    <w:rsid w:val="006B5406"/>
    <w:rsid w:val="006B6627"/>
    <w:rsid w:val="006B68D9"/>
    <w:rsid w:val="006C1716"/>
    <w:rsid w:val="006C5B9C"/>
    <w:rsid w:val="006C75E3"/>
    <w:rsid w:val="006D2A87"/>
    <w:rsid w:val="006D3622"/>
    <w:rsid w:val="006D62DB"/>
    <w:rsid w:val="006E031F"/>
    <w:rsid w:val="006E29F4"/>
    <w:rsid w:val="006E3FCE"/>
    <w:rsid w:val="006E4E11"/>
    <w:rsid w:val="006F32E0"/>
    <w:rsid w:val="006F3737"/>
    <w:rsid w:val="006F3D76"/>
    <w:rsid w:val="006F472B"/>
    <w:rsid w:val="006F528D"/>
    <w:rsid w:val="006F6695"/>
    <w:rsid w:val="00703E49"/>
    <w:rsid w:val="00704BA4"/>
    <w:rsid w:val="00707802"/>
    <w:rsid w:val="007137E2"/>
    <w:rsid w:val="00720FEF"/>
    <w:rsid w:val="00722310"/>
    <w:rsid w:val="00725EAC"/>
    <w:rsid w:val="00726F6E"/>
    <w:rsid w:val="0073083C"/>
    <w:rsid w:val="007322C8"/>
    <w:rsid w:val="00732BF7"/>
    <w:rsid w:val="00732F43"/>
    <w:rsid w:val="007338C9"/>
    <w:rsid w:val="00733BE1"/>
    <w:rsid w:val="00737050"/>
    <w:rsid w:val="007373DD"/>
    <w:rsid w:val="007424BC"/>
    <w:rsid w:val="007524D5"/>
    <w:rsid w:val="0075410F"/>
    <w:rsid w:val="00754F64"/>
    <w:rsid w:val="00755161"/>
    <w:rsid w:val="00757E59"/>
    <w:rsid w:val="0076232C"/>
    <w:rsid w:val="007627C4"/>
    <w:rsid w:val="0076431E"/>
    <w:rsid w:val="00771FF7"/>
    <w:rsid w:val="00774D30"/>
    <w:rsid w:val="0077667B"/>
    <w:rsid w:val="007803AC"/>
    <w:rsid w:val="00780B78"/>
    <w:rsid w:val="00784243"/>
    <w:rsid w:val="007852DC"/>
    <w:rsid w:val="00785B71"/>
    <w:rsid w:val="00793373"/>
    <w:rsid w:val="00795B37"/>
    <w:rsid w:val="00795ECD"/>
    <w:rsid w:val="007A24FE"/>
    <w:rsid w:val="007A281A"/>
    <w:rsid w:val="007A2D59"/>
    <w:rsid w:val="007A5FCA"/>
    <w:rsid w:val="007B0109"/>
    <w:rsid w:val="007B3B0E"/>
    <w:rsid w:val="007B5295"/>
    <w:rsid w:val="007B601D"/>
    <w:rsid w:val="007B6BE8"/>
    <w:rsid w:val="007C00EF"/>
    <w:rsid w:val="007C15B8"/>
    <w:rsid w:val="007C551C"/>
    <w:rsid w:val="007C575A"/>
    <w:rsid w:val="007C7853"/>
    <w:rsid w:val="007D36CD"/>
    <w:rsid w:val="007D3715"/>
    <w:rsid w:val="007D65CE"/>
    <w:rsid w:val="007E4BB1"/>
    <w:rsid w:val="007F1C35"/>
    <w:rsid w:val="007F5DFC"/>
    <w:rsid w:val="00804E6E"/>
    <w:rsid w:val="0081054F"/>
    <w:rsid w:val="00813930"/>
    <w:rsid w:val="00816BD9"/>
    <w:rsid w:val="00820F40"/>
    <w:rsid w:val="0082467E"/>
    <w:rsid w:val="008247F8"/>
    <w:rsid w:val="008253F9"/>
    <w:rsid w:val="00832E21"/>
    <w:rsid w:val="0083618D"/>
    <w:rsid w:val="008361F7"/>
    <w:rsid w:val="00836383"/>
    <w:rsid w:val="00837BC7"/>
    <w:rsid w:val="008421E1"/>
    <w:rsid w:val="008437B7"/>
    <w:rsid w:val="008439EA"/>
    <w:rsid w:val="008442B0"/>
    <w:rsid w:val="00845A93"/>
    <w:rsid w:val="00855486"/>
    <w:rsid w:val="00860F67"/>
    <w:rsid w:val="0086268A"/>
    <w:rsid w:val="00862D8B"/>
    <w:rsid w:val="00863356"/>
    <w:rsid w:val="00863DF5"/>
    <w:rsid w:val="00863FFE"/>
    <w:rsid w:val="00864006"/>
    <w:rsid w:val="00864561"/>
    <w:rsid w:val="00865A6E"/>
    <w:rsid w:val="008702AF"/>
    <w:rsid w:val="00873768"/>
    <w:rsid w:val="008747DD"/>
    <w:rsid w:val="0087523D"/>
    <w:rsid w:val="00877029"/>
    <w:rsid w:val="00877B84"/>
    <w:rsid w:val="00881D19"/>
    <w:rsid w:val="00882434"/>
    <w:rsid w:val="0088538B"/>
    <w:rsid w:val="0089025A"/>
    <w:rsid w:val="00892690"/>
    <w:rsid w:val="00893FF4"/>
    <w:rsid w:val="008950B1"/>
    <w:rsid w:val="0089643A"/>
    <w:rsid w:val="008A38FA"/>
    <w:rsid w:val="008A3E1E"/>
    <w:rsid w:val="008A5D0A"/>
    <w:rsid w:val="008B19A6"/>
    <w:rsid w:val="008B1CC3"/>
    <w:rsid w:val="008B27DF"/>
    <w:rsid w:val="008B2C9C"/>
    <w:rsid w:val="008B3D45"/>
    <w:rsid w:val="008B49BC"/>
    <w:rsid w:val="008B79D2"/>
    <w:rsid w:val="008C0929"/>
    <w:rsid w:val="008D13FC"/>
    <w:rsid w:val="008D1410"/>
    <w:rsid w:val="008D2672"/>
    <w:rsid w:val="008D73B9"/>
    <w:rsid w:val="008E1D07"/>
    <w:rsid w:val="008E4C1B"/>
    <w:rsid w:val="008E6D93"/>
    <w:rsid w:val="008E7038"/>
    <w:rsid w:val="008F1DEB"/>
    <w:rsid w:val="008F3FB1"/>
    <w:rsid w:val="008F434C"/>
    <w:rsid w:val="008F5C14"/>
    <w:rsid w:val="008F768D"/>
    <w:rsid w:val="00900E7A"/>
    <w:rsid w:val="009014A9"/>
    <w:rsid w:val="0090512F"/>
    <w:rsid w:val="0090572B"/>
    <w:rsid w:val="0091032F"/>
    <w:rsid w:val="009128E4"/>
    <w:rsid w:val="00917EF1"/>
    <w:rsid w:val="0092142A"/>
    <w:rsid w:val="00927973"/>
    <w:rsid w:val="00932501"/>
    <w:rsid w:val="009349ED"/>
    <w:rsid w:val="009351CB"/>
    <w:rsid w:val="00936EDE"/>
    <w:rsid w:val="0094249D"/>
    <w:rsid w:val="00943F0B"/>
    <w:rsid w:val="00944BCF"/>
    <w:rsid w:val="00945850"/>
    <w:rsid w:val="009478D7"/>
    <w:rsid w:val="0095017C"/>
    <w:rsid w:val="009512BB"/>
    <w:rsid w:val="00951DD4"/>
    <w:rsid w:val="00954DD2"/>
    <w:rsid w:val="0095513A"/>
    <w:rsid w:val="00955234"/>
    <w:rsid w:val="00956FAB"/>
    <w:rsid w:val="00966222"/>
    <w:rsid w:val="00967621"/>
    <w:rsid w:val="009676C0"/>
    <w:rsid w:val="00967A00"/>
    <w:rsid w:val="0097089F"/>
    <w:rsid w:val="00973C9A"/>
    <w:rsid w:val="00974372"/>
    <w:rsid w:val="00981C84"/>
    <w:rsid w:val="00982C82"/>
    <w:rsid w:val="00986015"/>
    <w:rsid w:val="0098742A"/>
    <w:rsid w:val="009920AB"/>
    <w:rsid w:val="009924C6"/>
    <w:rsid w:val="00994AE6"/>
    <w:rsid w:val="00997C97"/>
    <w:rsid w:val="009A0FF3"/>
    <w:rsid w:val="009A2140"/>
    <w:rsid w:val="009A300B"/>
    <w:rsid w:val="009A54B8"/>
    <w:rsid w:val="009A73C6"/>
    <w:rsid w:val="009B0078"/>
    <w:rsid w:val="009B160A"/>
    <w:rsid w:val="009B459E"/>
    <w:rsid w:val="009B7F38"/>
    <w:rsid w:val="009C06BD"/>
    <w:rsid w:val="009C2946"/>
    <w:rsid w:val="009C442A"/>
    <w:rsid w:val="009C535C"/>
    <w:rsid w:val="009C618F"/>
    <w:rsid w:val="009C6E02"/>
    <w:rsid w:val="009D1F8D"/>
    <w:rsid w:val="009D4A3B"/>
    <w:rsid w:val="009D5477"/>
    <w:rsid w:val="009D5615"/>
    <w:rsid w:val="009D67A4"/>
    <w:rsid w:val="009D6BAC"/>
    <w:rsid w:val="009D766E"/>
    <w:rsid w:val="009D7B2B"/>
    <w:rsid w:val="009D7C1C"/>
    <w:rsid w:val="009E42D3"/>
    <w:rsid w:val="009E6719"/>
    <w:rsid w:val="009E7319"/>
    <w:rsid w:val="009E734C"/>
    <w:rsid w:val="009E7775"/>
    <w:rsid w:val="009F1F18"/>
    <w:rsid w:val="009F4E7A"/>
    <w:rsid w:val="00A0111B"/>
    <w:rsid w:val="00A01ED0"/>
    <w:rsid w:val="00A0408A"/>
    <w:rsid w:val="00A0682A"/>
    <w:rsid w:val="00A107CE"/>
    <w:rsid w:val="00A15FFA"/>
    <w:rsid w:val="00A170A8"/>
    <w:rsid w:val="00A17152"/>
    <w:rsid w:val="00A20815"/>
    <w:rsid w:val="00A23555"/>
    <w:rsid w:val="00A238DA"/>
    <w:rsid w:val="00A253CA"/>
    <w:rsid w:val="00A327EF"/>
    <w:rsid w:val="00A3684D"/>
    <w:rsid w:val="00A40E99"/>
    <w:rsid w:val="00A414B7"/>
    <w:rsid w:val="00A42E0F"/>
    <w:rsid w:val="00A454A9"/>
    <w:rsid w:val="00A458C9"/>
    <w:rsid w:val="00A50235"/>
    <w:rsid w:val="00A503D6"/>
    <w:rsid w:val="00A5046E"/>
    <w:rsid w:val="00A506DB"/>
    <w:rsid w:val="00A53BE0"/>
    <w:rsid w:val="00A5591F"/>
    <w:rsid w:val="00A567C6"/>
    <w:rsid w:val="00A5706B"/>
    <w:rsid w:val="00A62CC7"/>
    <w:rsid w:val="00A641D5"/>
    <w:rsid w:val="00A6641C"/>
    <w:rsid w:val="00A71640"/>
    <w:rsid w:val="00A723B6"/>
    <w:rsid w:val="00A80322"/>
    <w:rsid w:val="00A8117D"/>
    <w:rsid w:val="00A81351"/>
    <w:rsid w:val="00A85456"/>
    <w:rsid w:val="00A861A9"/>
    <w:rsid w:val="00A8624B"/>
    <w:rsid w:val="00A93897"/>
    <w:rsid w:val="00AA00BD"/>
    <w:rsid w:val="00AA2963"/>
    <w:rsid w:val="00AA2C0C"/>
    <w:rsid w:val="00AA6612"/>
    <w:rsid w:val="00AA7798"/>
    <w:rsid w:val="00AB20E9"/>
    <w:rsid w:val="00AB3979"/>
    <w:rsid w:val="00AB643E"/>
    <w:rsid w:val="00AC2254"/>
    <w:rsid w:val="00AC2D73"/>
    <w:rsid w:val="00AD1C37"/>
    <w:rsid w:val="00AD1D6D"/>
    <w:rsid w:val="00AD4FE0"/>
    <w:rsid w:val="00AF0AB5"/>
    <w:rsid w:val="00AF7A12"/>
    <w:rsid w:val="00B01F08"/>
    <w:rsid w:val="00B03395"/>
    <w:rsid w:val="00B03F1C"/>
    <w:rsid w:val="00B068EF"/>
    <w:rsid w:val="00B10FE6"/>
    <w:rsid w:val="00B1577B"/>
    <w:rsid w:val="00B168ED"/>
    <w:rsid w:val="00B2076C"/>
    <w:rsid w:val="00B33C88"/>
    <w:rsid w:val="00B4173E"/>
    <w:rsid w:val="00B41913"/>
    <w:rsid w:val="00B46D9B"/>
    <w:rsid w:val="00B5378C"/>
    <w:rsid w:val="00B64EA0"/>
    <w:rsid w:val="00B67F4A"/>
    <w:rsid w:val="00B77419"/>
    <w:rsid w:val="00B8251F"/>
    <w:rsid w:val="00B827CE"/>
    <w:rsid w:val="00B90EA2"/>
    <w:rsid w:val="00B91171"/>
    <w:rsid w:val="00B94BC3"/>
    <w:rsid w:val="00B96161"/>
    <w:rsid w:val="00BA1D94"/>
    <w:rsid w:val="00BA6E43"/>
    <w:rsid w:val="00BA70DD"/>
    <w:rsid w:val="00BA75F1"/>
    <w:rsid w:val="00BA7B7B"/>
    <w:rsid w:val="00BA7EE6"/>
    <w:rsid w:val="00BB300B"/>
    <w:rsid w:val="00BB4B97"/>
    <w:rsid w:val="00BB6AFD"/>
    <w:rsid w:val="00BC2921"/>
    <w:rsid w:val="00BC3A44"/>
    <w:rsid w:val="00BC4843"/>
    <w:rsid w:val="00BC7D91"/>
    <w:rsid w:val="00BD1DE4"/>
    <w:rsid w:val="00BE04E8"/>
    <w:rsid w:val="00BE4FFC"/>
    <w:rsid w:val="00BE7AC1"/>
    <w:rsid w:val="00BF1645"/>
    <w:rsid w:val="00BF1657"/>
    <w:rsid w:val="00BF4E56"/>
    <w:rsid w:val="00BF676B"/>
    <w:rsid w:val="00BF6779"/>
    <w:rsid w:val="00C014DC"/>
    <w:rsid w:val="00C05249"/>
    <w:rsid w:val="00C052AD"/>
    <w:rsid w:val="00C0574E"/>
    <w:rsid w:val="00C05E98"/>
    <w:rsid w:val="00C109CE"/>
    <w:rsid w:val="00C111E4"/>
    <w:rsid w:val="00C12C8F"/>
    <w:rsid w:val="00C157A4"/>
    <w:rsid w:val="00C16931"/>
    <w:rsid w:val="00C20963"/>
    <w:rsid w:val="00C21960"/>
    <w:rsid w:val="00C22D9C"/>
    <w:rsid w:val="00C2485F"/>
    <w:rsid w:val="00C262AE"/>
    <w:rsid w:val="00C26DB7"/>
    <w:rsid w:val="00C3194A"/>
    <w:rsid w:val="00C319E4"/>
    <w:rsid w:val="00C32180"/>
    <w:rsid w:val="00C33230"/>
    <w:rsid w:val="00C33951"/>
    <w:rsid w:val="00C341EE"/>
    <w:rsid w:val="00C372D1"/>
    <w:rsid w:val="00C37803"/>
    <w:rsid w:val="00C4146A"/>
    <w:rsid w:val="00C436EA"/>
    <w:rsid w:val="00C43BE8"/>
    <w:rsid w:val="00C45F04"/>
    <w:rsid w:val="00C473CC"/>
    <w:rsid w:val="00C50E23"/>
    <w:rsid w:val="00C52179"/>
    <w:rsid w:val="00C53169"/>
    <w:rsid w:val="00C62D57"/>
    <w:rsid w:val="00C72748"/>
    <w:rsid w:val="00C75B0D"/>
    <w:rsid w:val="00C80861"/>
    <w:rsid w:val="00C817D9"/>
    <w:rsid w:val="00C858D3"/>
    <w:rsid w:val="00C9043F"/>
    <w:rsid w:val="00C905F4"/>
    <w:rsid w:val="00C91C4A"/>
    <w:rsid w:val="00C944DD"/>
    <w:rsid w:val="00C9600E"/>
    <w:rsid w:val="00C9652B"/>
    <w:rsid w:val="00CA0745"/>
    <w:rsid w:val="00CA2E24"/>
    <w:rsid w:val="00CA73B7"/>
    <w:rsid w:val="00CA749A"/>
    <w:rsid w:val="00CB095B"/>
    <w:rsid w:val="00CB1836"/>
    <w:rsid w:val="00CB2473"/>
    <w:rsid w:val="00CB55F7"/>
    <w:rsid w:val="00CB7F00"/>
    <w:rsid w:val="00CC27D9"/>
    <w:rsid w:val="00CC5F8C"/>
    <w:rsid w:val="00CD2F5B"/>
    <w:rsid w:val="00CD3B83"/>
    <w:rsid w:val="00CD46FB"/>
    <w:rsid w:val="00CD47BB"/>
    <w:rsid w:val="00CD4E46"/>
    <w:rsid w:val="00CD7F31"/>
    <w:rsid w:val="00CE22F1"/>
    <w:rsid w:val="00CE2C78"/>
    <w:rsid w:val="00CE42A0"/>
    <w:rsid w:val="00CE431D"/>
    <w:rsid w:val="00CE4940"/>
    <w:rsid w:val="00CE6151"/>
    <w:rsid w:val="00CE6EE3"/>
    <w:rsid w:val="00CE7A2A"/>
    <w:rsid w:val="00CF1E24"/>
    <w:rsid w:val="00D00390"/>
    <w:rsid w:val="00D01DF4"/>
    <w:rsid w:val="00D01F36"/>
    <w:rsid w:val="00D028CE"/>
    <w:rsid w:val="00D02971"/>
    <w:rsid w:val="00D02F9F"/>
    <w:rsid w:val="00D04719"/>
    <w:rsid w:val="00D04C28"/>
    <w:rsid w:val="00D05E7E"/>
    <w:rsid w:val="00D10005"/>
    <w:rsid w:val="00D10841"/>
    <w:rsid w:val="00D13144"/>
    <w:rsid w:val="00D137F4"/>
    <w:rsid w:val="00D14048"/>
    <w:rsid w:val="00D164FB"/>
    <w:rsid w:val="00D230CD"/>
    <w:rsid w:val="00D250BC"/>
    <w:rsid w:val="00D266D7"/>
    <w:rsid w:val="00D32182"/>
    <w:rsid w:val="00D355F6"/>
    <w:rsid w:val="00D36C49"/>
    <w:rsid w:val="00D41037"/>
    <w:rsid w:val="00D420BA"/>
    <w:rsid w:val="00D42176"/>
    <w:rsid w:val="00D42998"/>
    <w:rsid w:val="00D44A99"/>
    <w:rsid w:val="00D453F5"/>
    <w:rsid w:val="00D4676B"/>
    <w:rsid w:val="00D46815"/>
    <w:rsid w:val="00D526CA"/>
    <w:rsid w:val="00D52B8C"/>
    <w:rsid w:val="00D54D10"/>
    <w:rsid w:val="00D54E20"/>
    <w:rsid w:val="00D55257"/>
    <w:rsid w:val="00D55EF1"/>
    <w:rsid w:val="00D57440"/>
    <w:rsid w:val="00D6236E"/>
    <w:rsid w:val="00D63B00"/>
    <w:rsid w:val="00D64D7B"/>
    <w:rsid w:val="00D675C6"/>
    <w:rsid w:val="00D70AC2"/>
    <w:rsid w:val="00D72AEF"/>
    <w:rsid w:val="00D81824"/>
    <w:rsid w:val="00D81887"/>
    <w:rsid w:val="00D81C84"/>
    <w:rsid w:val="00D82427"/>
    <w:rsid w:val="00D83202"/>
    <w:rsid w:val="00D8332C"/>
    <w:rsid w:val="00D86345"/>
    <w:rsid w:val="00D90179"/>
    <w:rsid w:val="00D91993"/>
    <w:rsid w:val="00D935B2"/>
    <w:rsid w:val="00D948C2"/>
    <w:rsid w:val="00D96643"/>
    <w:rsid w:val="00DA5FB8"/>
    <w:rsid w:val="00DA6696"/>
    <w:rsid w:val="00DA70F6"/>
    <w:rsid w:val="00DB31AC"/>
    <w:rsid w:val="00DB5204"/>
    <w:rsid w:val="00DB5419"/>
    <w:rsid w:val="00DB7B19"/>
    <w:rsid w:val="00DC0B78"/>
    <w:rsid w:val="00DC195D"/>
    <w:rsid w:val="00DC3EC5"/>
    <w:rsid w:val="00DC6DFE"/>
    <w:rsid w:val="00DD1CB2"/>
    <w:rsid w:val="00DD3CDC"/>
    <w:rsid w:val="00DD65D7"/>
    <w:rsid w:val="00DD6DD9"/>
    <w:rsid w:val="00DE47FE"/>
    <w:rsid w:val="00DE6DF0"/>
    <w:rsid w:val="00DF0DDA"/>
    <w:rsid w:val="00DF117B"/>
    <w:rsid w:val="00DF2651"/>
    <w:rsid w:val="00DF4FF7"/>
    <w:rsid w:val="00DF56B6"/>
    <w:rsid w:val="00DF627D"/>
    <w:rsid w:val="00DF7182"/>
    <w:rsid w:val="00E000C1"/>
    <w:rsid w:val="00E02089"/>
    <w:rsid w:val="00E02412"/>
    <w:rsid w:val="00E04C0F"/>
    <w:rsid w:val="00E10F9B"/>
    <w:rsid w:val="00E1101B"/>
    <w:rsid w:val="00E11A79"/>
    <w:rsid w:val="00E11F10"/>
    <w:rsid w:val="00E12861"/>
    <w:rsid w:val="00E14376"/>
    <w:rsid w:val="00E14D34"/>
    <w:rsid w:val="00E1787A"/>
    <w:rsid w:val="00E215CC"/>
    <w:rsid w:val="00E22164"/>
    <w:rsid w:val="00E23120"/>
    <w:rsid w:val="00E251F3"/>
    <w:rsid w:val="00E2647C"/>
    <w:rsid w:val="00E26AD5"/>
    <w:rsid w:val="00E26BFE"/>
    <w:rsid w:val="00E2762D"/>
    <w:rsid w:val="00E31D03"/>
    <w:rsid w:val="00E33429"/>
    <w:rsid w:val="00E36D4F"/>
    <w:rsid w:val="00E36FD3"/>
    <w:rsid w:val="00E4175D"/>
    <w:rsid w:val="00E462C4"/>
    <w:rsid w:val="00E52E8C"/>
    <w:rsid w:val="00E544BE"/>
    <w:rsid w:val="00E547F1"/>
    <w:rsid w:val="00E54968"/>
    <w:rsid w:val="00E60359"/>
    <w:rsid w:val="00E6548D"/>
    <w:rsid w:val="00E6740B"/>
    <w:rsid w:val="00E71CE3"/>
    <w:rsid w:val="00E733AA"/>
    <w:rsid w:val="00E76D71"/>
    <w:rsid w:val="00E8026C"/>
    <w:rsid w:val="00E803F6"/>
    <w:rsid w:val="00E82D05"/>
    <w:rsid w:val="00E83832"/>
    <w:rsid w:val="00E84A9A"/>
    <w:rsid w:val="00E86118"/>
    <w:rsid w:val="00E86DB7"/>
    <w:rsid w:val="00E87716"/>
    <w:rsid w:val="00E87A28"/>
    <w:rsid w:val="00E902F9"/>
    <w:rsid w:val="00E91BE1"/>
    <w:rsid w:val="00E92216"/>
    <w:rsid w:val="00E935D5"/>
    <w:rsid w:val="00E9659D"/>
    <w:rsid w:val="00E96DB4"/>
    <w:rsid w:val="00EA5017"/>
    <w:rsid w:val="00EA6CE2"/>
    <w:rsid w:val="00EA7AA9"/>
    <w:rsid w:val="00EB0C5E"/>
    <w:rsid w:val="00EB182D"/>
    <w:rsid w:val="00EB302D"/>
    <w:rsid w:val="00EB521B"/>
    <w:rsid w:val="00EB589B"/>
    <w:rsid w:val="00EB5E1A"/>
    <w:rsid w:val="00EB6503"/>
    <w:rsid w:val="00EC0944"/>
    <w:rsid w:val="00EC5814"/>
    <w:rsid w:val="00EC79FD"/>
    <w:rsid w:val="00ED011E"/>
    <w:rsid w:val="00EE2FFF"/>
    <w:rsid w:val="00EE5EA3"/>
    <w:rsid w:val="00EE75D8"/>
    <w:rsid w:val="00F00A0F"/>
    <w:rsid w:val="00F01D3C"/>
    <w:rsid w:val="00F02479"/>
    <w:rsid w:val="00F1494B"/>
    <w:rsid w:val="00F204C5"/>
    <w:rsid w:val="00F21698"/>
    <w:rsid w:val="00F27108"/>
    <w:rsid w:val="00F3071F"/>
    <w:rsid w:val="00F32AB0"/>
    <w:rsid w:val="00F32AC5"/>
    <w:rsid w:val="00F32D22"/>
    <w:rsid w:val="00F33CE4"/>
    <w:rsid w:val="00F34E68"/>
    <w:rsid w:val="00F35DEF"/>
    <w:rsid w:val="00F40D3D"/>
    <w:rsid w:val="00F424BA"/>
    <w:rsid w:val="00F42875"/>
    <w:rsid w:val="00F43589"/>
    <w:rsid w:val="00F440FB"/>
    <w:rsid w:val="00F44702"/>
    <w:rsid w:val="00F463A3"/>
    <w:rsid w:val="00F47FD9"/>
    <w:rsid w:val="00F52603"/>
    <w:rsid w:val="00F53A5B"/>
    <w:rsid w:val="00F557B8"/>
    <w:rsid w:val="00F562AB"/>
    <w:rsid w:val="00F60BAA"/>
    <w:rsid w:val="00F62E2C"/>
    <w:rsid w:val="00F630CE"/>
    <w:rsid w:val="00F64463"/>
    <w:rsid w:val="00F65311"/>
    <w:rsid w:val="00F6745E"/>
    <w:rsid w:val="00F6794F"/>
    <w:rsid w:val="00F7066E"/>
    <w:rsid w:val="00F710CE"/>
    <w:rsid w:val="00F72C3D"/>
    <w:rsid w:val="00F80008"/>
    <w:rsid w:val="00F80537"/>
    <w:rsid w:val="00F83C54"/>
    <w:rsid w:val="00F8575F"/>
    <w:rsid w:val="00F858E5"/>
    <w:rsid w:val="00FA1AC7"/>
    <w:rsid w:val="00FA344A"/>
    <w:rsid w:val="00FB109E"/>
    <w:rsid w:val="00FB1729"/>
    <w:rsid w:val="00FB3E46"/>
    <w:rsid w:val="00FB4467"/>
    <w:rsid w:val="00FB4B9C"/>
    <w:rsid w:val="00FB5B45"/>
    <w:rsid w:val="00FB7717"/>
    <w:rsid w:val="00FB7D6A"/>
    <w:rsid w:val="00FC0FF6"/>
    <w:rsid w:val="00FD08D1"/>
    <w:rsid w:val="00FD20FC"/>
    <w:rsid w:val="00FD4776"/>
    <w:rsid w:val="00FD6546"/>
    <w:rsid w:val="00FD656E"/>
    <w:rsid w:val="00FD767C"/>
    <w:rsid w:val="00FD7B34"/>
    <w:rsid w:val="00FD7F0C"/>
    <w:rsid w:val="00FE2487"/>
    <w:rsid w:val="00FE362B"/>
    <w:rsid w:val="00FE4321"/>
    <w:rsid w:val="00FF55FC"/>
    <w:rsid w:val="00FF5FD6"/>
    <w:rsid w:val="00FF6963"/>
    <w:rsid w:val="00FF6EEE"/>
    <w:rsid w:val="00FF6F94"/>
    <w:rsid w:val="00FF78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154AF47A"/>
  <w15:chartTrackingRefBased/>
  <w15:docId w15:val="{6E3B0B60-CCDE-C140-9E37-5A91B99FB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51C57"/>
    <w:rPr>
      <w:rFonts w:ascii="宋体" w:eastAsia="宋体"/>
      <w:sz w:val="18"/>
      <w:szCs w:val="18"/>
    </w:rPr>
  </w:style>
  <w:style w:type="character" w:customStyle="1" w:styleId="a4">
    <w:name w:val="批注框文本 字符"/>
    <w:basedOn w:val="a0"/>
    <w:link w:val="a3"/>
    <w:uiPriority w:val="99"/>
    <w:semiHidden/>
    <w:rsid w:val="00151C57"/>
    <w:rPr>
      <w:rFonts w:ascii="宋体" w:eastAsia="宋体"/>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9555485">
      <w:bodyDiv w:val="1"/>
      <w:marLeft w:val="0"/>
      <w:marRight w:val="0"/>
      <w:marTop w:val="0"/>
      <w:marBottom w:val="0"/>
      <w:divBdr>
        <w:top w:val="none" w:sz="0" w:space="0" w:color="auto"/>
        <w:left w:val="none" w:sz="0" w:space="0" w:color="auto"/>
        <w:bottom w:val="none" w:sz="0" w:space="0" w:color="auto"/>
        <w:right w:val="none" w:sz="0" w:space="0" w:color="auto"/>
      </w:divBdr>
    </w:div>
    <w:div w:id="290482058">
      <w:bodyDiv w:val="1"/>
      <w:marLeft w:val="0"/>
      <w:marRight w:val="0"/>
      <w:marTop w:val="0"/>
      <w:marBottom w:val="0"/>
      <w:divBdr>
        <w:top w:val="none" w:sz="0" w:space="0" w:color="auto"/>
        <w:left w:val="none" w:sz="0" w:space="0" w:color="auto"/>
        <w:bottom w:val="none" w:sz="0" w:space="0" w:color="auto"/>
        <w:right w:val="none" w:sz="0" w:space="0" w:color="auto"/>
      </w:divBdr>
    </w:div>
    <w:div w:id="319695432">
      <w:bodyDiv w:val="1"/>
      <w:marLeft w:val="0"/>
      <w:marRight w:val="0"/>
      <w:marTop w:val="0"/>
      <w:marBottom w:val="0"/>
      <w:divBdr>
        <w:top w:val="none" w:sz="0" w:space="0" w:color="auto"/>
        <w:left w:val="none" w:sz="0" w:space="0" w:color="auto"/>
        <w:bottom w:val="none" w:sz="0" w:space="0" w:color="auto"/>
        <w:right w:val="none" w:sz="0" w:space="0" w:color="auto"/>
      </w:divBdr>
    </w:div>
    <w:div w:id="333260442">
      <w:bodyDiv w:val="1"/>
      <w:marLeft w:val="0"/>
      <w:marRight w:val="0"/>
      <w:marTop w:val="0"/>
      <w:marBottom w:val="0"/>
      <w:divBdr>
        <w:top w:val="none" w:sz="0" w:space="0" w:color="auto"/>
        <w:left w:val="none" w:sz="0" w:space="0" w:color="auto"/>
        <w:bottom w:val="none" w:sz="0" w:space="0" w:color="auto"/>
        <w:right w:val="none" w:sz="0" w:space="0" w:color="auto"/>
      </w:divBdr>
    </w:div>
    <w:div w:id="538324851">
      <w:bodyDiv w:val="1"/>
      <w:marLeft w:val="0"/>
      <w:marRight w:val="0"/>
      <w:marTop w:val="0"/>
      <w:marBottom w:val="0"/>
      <w:divBdr>
        <w:top w:val="none" w:sz="0" w:space="0" w:color="auto"/>
        <w:left w:val="none" w:sz="0" w:space="0" w:color="auto"/>
        <w:bottom w:val="none" w:sz="0" w:space="0" w:color="auto"/>
        <w:right w:val="none" w:sz="0" w:space="0" w:color="auto"/>
      </w:divBdr>
    </w:div>
    <w:div w:id="900870643">
      <w:bodyDiv w:val="1"/>
      <w:marLeft w:val="0"/>
      <w:marRight w:val="0"/>
      <w:marTop w:val="0"/>
      <w:marBottom w:val="0"/>
      <w:divBdr>
        <w:top w:val="none" w:sz="0" w:space="0" w:color="auto"/>
        <w:left w:val="none" w:sz="0" w:space="0" w:color="auto"/>
        <w:bottom w:val="none" w:sz="0" w:space="0" w:color="auto"/>
        <w:right w:val="none" w:sz="0" w:space="0" w:color="auto"/>
      </w:divBdr>
    </w:div>
    <w:div w:id="1134710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42</TotalTime>
  <Pages>2</Pages>
  <Words>186</Words>
  <Characters>1066</Characters>
  <Application>Microsoft Office Word</Application>
  <DocSecurity>0</DocSecurity>
  <Lines>8</Lines>
  <Paragraphs>2</Paragraphs>
  <ScaleCrop>false</ScaleCrop>
  <Company/>
  <LinksUpToDate>false</LinksUpToDate>
  <CharactersWithSpaces>1250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Lingling Zheng</dc:creator>
  <cp:keywords/>
  <dc:description/>
  <cp:lastModifiedBy>Lingling Zheng</cp:lastModifiedBy>
  <cp:revision>4</cp:revision>
  <dcterms:created xsi:type="dcterms:W3CDTF">2024-08-21T09:45:00Z</dcterms:created>
  <dcterms:modified xsi:type="dcterms:W3CDTF">2024-08-21T11:05:00Z</dcterms:modified>
</cp:coreProperties>
</file>