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2F2B9" w14:textId="77777777" w:rsidR="00681591" w:rsidRDefault="005C0493" w:rsidP="005C0493">
      <w:pPr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>我国</w:t>
      </w: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>H</w:t>
      </w:r>
      <w:r w:rsidRPr="00681591">
        <w:rPr>
          <w:rFonts w:ascii="Times New Roman" w:eastAsia="宋体" w:hAnsi="Times New Roman"/>
          <w:b/>
          <w:bCs/>
          <w:sz w:val="28"/>
          <w:szCs w:val="28"/>
        </w:rPr>
        <w:t>IV</w:t>
      </w: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>非职业暴露后预防门诊就诊者接受暴露后预防服务现状</w:t>
      </w:r>
    </w:p>
    <w:p w14:paraId="604DF054" w14:textId="3627A46F" w:rsidR="005C0493" w:rsidRPr="00681591" w:rsidRDefault="003D65BF" w:rsidP="005C0493">
      <w:pPr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及</w:t>
      </w:r>
      <w:r w:rsidR="005C0493" w:rsidRPr="00681591">
        <w:rPr>
          <w:rFonts w:ascii="Times New Roman" w:eastAsia="宋体" w:hAnsi="Times New Roman" w:hint="eastAsia"/>
          <w:b/>
          <w:bCs/>
          <w:sz w:val="28"/>
          <w:szCs w:val="28"/>
        </w:rPr>
        <w:t>研究进展</w:t>
      </w:r>
    </w:p>
    <w:p w14:paraId="76528F3F" w14:textId="082DCC86" w:rsidR="001E0A18" w:rsidRPr="00681591" w:rsidRDefault="005C0493" w:rsidP="002A3FF6">
      <w:pPr>
        <w:jc w:val="center"/>
        <w:rPr>
          <w:rFonts w:ascii="Times New Roman" w:eastAsia="宋体" w:hAnsi="Times New Roman"/>
          <w:sz w:val="28"/>
          <w:szCs w:val="28"/>
        </w:rPr>
      </w:pPr>
      <w:r w:rsidRPr="00681591">
        <w:rPr>
          <w:rFonts w:ascii="Times New Roman" w:eastAsia="宋体" w:hAnsi="Times New Roman" w:hint="eastAsia"/>
          <w:sz w:val="28"/>
          <w:szCs w:val="28"/>
        </w:rPr>
        <w:t>谭梦楠</w:t>
      </w:r>
      <w:r w:rsidRPr="00681591">
        <w:rPr>
          <w:rFonts w:ascii="Times New Roman" w:eastAsia="宋体" w:hAnsi="Times New Roman"/>
          <w:sz w:val="28"/>
          <w:szCs w:val="28"/>
        </w:rPr>
        <w:t xml:space="preserve"> </w:t>
      </w:r>
      <w:r w:rsidR="005367BC" w:rsidRPr="00681591">
        <w:rPr>
          <w:rFonts w:ascii="Times New Roman" w:eastAsia="宋体" w:hAnsi="Times New Roman" w:hint="eastAsia"/>
          <w:sz w:val="28"/>
          <w:szCs w:val="28"/>
        </w:rPr>
        <w:t>徐杰</w:t>
      </w:r>
      <w:r w:rsidR="005367BC" w:rsidRPr="00681591">
        <w:rPr>
          <w:rFonts w:ascii="Times New Roman" w:eastAsia="宋体" w:hAnsi="Times New Roman" w:hint="eastAsia"/>
          <w:sz w:val="28"/>
          <w:szCs w:val="28"/>
        </w:rPr>
        <w:t xml:space="preserve"> </w:t>
      </w:r>
      <w:r w:rsidR="00596D5C" w:rsidRPr="00681591">
        <w:rPr>
          <w:rFonts w:ascii="Times New Roman" w:eastAsia="宋体" w:hAnsi="Times New Roman" w:hint="eastAsia"/>
          <w:sz w:val="28"/>
          <w:szCs w:val="28"/>
        </w:rPr>
        <w:t>董薇</w:t>
      </w:r>
    </w:p>
    <w:p w14:paraId="2E770909" w14:textId="18B0B8F6" w:rsidR="00C752DF" w:rsidRPr="00C752DF" w:rsidRDefault="00596D5C" w:rsidP="002A3FF6">
      <w:pPr>
        <w:rPr>
          <w:rFonts w:ascii="Times New Roman" w:eastAsia="宋体" w:hAnsi="Times New Roman"/>
          <w:sz w:val="28"/>
          <w:szCs w:val="28"/>
        </w:rPr>
      </w:pPr>
      <w:r w:rsidRPr="00681591">
        <w:rPr>
          <w:rFonts w:ascii="Times New Roman" w:eastAsia="宋体" w:hAnsi="Times New Roman" w:hint="eastAsia"/>
          <w:sz w:val="28"/>
          <w:szCs w:val="28"/>
        </w:rPr>
        <w:t>中国疾病预防控制中心性病艾滋病预防控制中心</w:t>
      </w:r>
      <w:r w:rsidR="005367BC" w:rsidRPr="00681591">
        <w:rPr>
          <w:rFonts w:ascii="Times New Roman" w:eastAsia="宋体" w:hAnsi="Times New Roman" w:hint="eastAsia"/>
          <w:sz w:val="28"/>
          <w:szCs w:val="28"/>
        </w:rPr>
        <w:t>宣传教育与预防干预室</w:t>
      </w:r>
      <w:r w:rsidR="002A3FF6">
        <w:rPr>
          <w:rFonts w:ascii="Times New Roman" w:eastAsia="宋体" w:hAnsi="Times New Roman" w:hint="eastAsia"/>
          <w:sz w:val="28"/>
          <w:szCs w:val="28"/>
        </w:rPr>
        <w:t>，北京，</w:t>
      </w:r>
      <w:r w:rsidR="003D65BF" w:rsidRPr="00681591">
        <w:rPr>
          <w:rFonts w:ascii="Times New Roman" w:eastAsia="宋体" w:hAnsi="Times New Roman" w:hint="eastAsia"/>
          <w:sz w:val="28"/>
          <w:szCs w:val="28"/>
        </w:rPr>
        <w:t>1022</w:t>
      </w:r>
      <w:r w:rsidR="003D65BF">
        <w:rPr>
          <w:rFonts w:ascii="Times New Roman" w:eastAsia="宋体" w:hAnsi="Times New Roman"/>
          <w:sz w:val="28"/>
          <w:szCs w:val="28"/>
        </w:rPr>
        <w:t>06</w:t>
      </w:r>
    </w:p>
    <w:p w14:paraId="18BEB2D1" w14:textId="45958826" w:rsidR="00596D5C" w:rsidRPr="00681591" w:rsidRDefault="001E0A18" w:rsidP="005C0493">
      <w:pPr>
        <w:rPr>
          <w:rFonts w:ascii="Times New Roman" w:eastAsia="宋体" w:hAnsi="Times New Roman"/>
          <w:sz w:val="28"/>
          <w:szCs w:val="28"/>
        </w:rPr>
      </w:pPr>
      <w:r w:rsidRPr="00681591">
        <w:rPr>
          <w:rFonts w:ascii="Times New Roman" w:eastAsia="宋体" w:hAnsi="Times New Roman" w:hint="eastAsia"/>
          <w:sz w:val="28"/>
          <w:szCs w:val="28"/>
        </w:rPr>
        <w:t>通信作者：董薇，</w:t>
      </w:r>
      <w:r w:rsidR="002A3FF6">
        <w:rPr>
          <w:rFonts w:ascii="Times New Roman" w:eastAsia="宋体" w:hAnsi="Times New Roman" w:hint="eastAsia"/>
          <w:sz w:val="28"/>
          <w:szCs w:val="28"/>
        </w:rPr>
        <w:t>通信地址：</w:t>
      </w:r>
      <w:r w:rsidR="003D65BF">
        <w:rPr>
          <w:rFonts w:ascii="Times New Roman" w:eastAsia="宋体" w:hAnsi="Times New Roman" w:hint="eastAsia"/>
          <w:sz w:val="28"/>
          <w:szCs w:val="28"/>
        </w:rPr>
        <w:t>北京市</w:t>
      </w:r>
      <w:proofErr w:type="gramStart"/>
      <w:r w:rsidR="003D65BF">
        <w:rPr>
          <w:rFonts w:ascii="Times New Roman" w:eastAsia="宋体" w:hAnsi="Times New Roman" w:hint="eastAsia"/>
          <w:sz w:val="28"/>
          <w:szCs w:val="28"/>
        </w:rPr>
        <w:t>昌平区昌</w:t>
      </w:r>
      <w:proofErr w:type="gramEnd"/>
      <w:r w:rsidR="003D65BF">
        <w:rPr>
          <w:rFonts w:ascii="Times New Roman" w:eastAsia="宋体" w:hAnsi="Times New Roman" w:hint="eastAsia"/>
          <w:sz w:val="28"/>
          <w:szCs w:val="28"/>
        </w:rPr>
        <w:t>百路</w:t>
      </w:r>
      <w:r w:rsidR="003D65BF">
        <w:rPr>
          <w:rFonts w:ascii="Times New Roman" w:eastAsia="宋体" w:hAnsi="Times New Roman" w:hint="eastAsia"/>
          <w:sz w:val="28"/>
          <w:szCs w:val="28"/>
        </w:rPr>
        <w:t>155</w:t>
      </w:r>
      <w:r w:rsidR="003D65BF">
        <w:rPr>
          <w:rFonts w:ascii="Times New Roman" w:eastAsia="宋体" w:hAnsi="Times New Roman" w:hint="eastAsia"/>
          <w:sz w:val="28"/>
          <w:szCs w:val="28"/>
        </w:rPr>
        <w:t>号</w:t>
      </w:r>
      <w:r w:rsidR="002A3FF6" w:rsidRPr="00681591">
        <w:rPr>
          <w:rFonts w:ascii="Times New Roman" w:eastAsia="宋体" w:hAnsi="Times New Roman" w:hint="eastAsia"/>
          <w:sz w:val="28"/>
          <w:szCs w:val="28"/>
        </w:rPr>
        <w:t>中国疾病预防控制中心性病艾滋病预防控制中心</w:t>
      </w:r>
      <w:r w:rsidR="002A3FF6">
        <w:rPr>
          <w:rFonts w:ascii="Times New Roman" w:eastAsia="宋体" w:hAnsi="Times New Roman" w:hint="eastAsia"/>
          <w:sz w:val="28"/>
          <w:szCs w:val="28"/>
        </w:rPr>
        <w:t>，</w:t>
      </w:r>
      <w:r w:rsidRPr="00681591">
        <w:rPr>
          <w:rFonts w:ascii="Times New Roman" w:eastAsia="宋体" w:hAnsi="Times New Roman" w:hint="eastAsia"/>
          <w:sz w:val="28"/>
          <w:szCs w:val="28"/>
        </w:rPr>
        <w:t>Email</w:t>
      </w:r>
      <w:r w:rsidRPr="00681591">
        <w:rPr>
          <w:rFonts w:ascii="Times New Roman" w:eastAsia="宋体" w:hAnsi="Times New Roman" w:hint="eastAsia"/>
          <w:sz w:val="28"/>
          <w:szCs w:val="28"/>
        </w:rPr>
        <w:t>：</w:t>
      </w:r>
      <w:r w:rsidR="00596D5C" w:rsidRPr="00681591">
        <w:rPr>
          <w:rFonts w:ascii="Times New Roman" w:eastAsia="宋体" w:hAnsi="Times New Roman" w:hint="eastAsia"/>
          <w:sz w:val="28"/>
          <w:szCs w:val="28"/>
        </w:rPr>
        <w:t>dongwei@chinaaids.cn</w:t>
      </w:r>
    </w:p>
    <w:p w14:paraId="712B4214" w14:textId="31929AEB" w:rsidR="00A4627F" w:rsidRPr="00681591" w:rsidRDefault="005C0493">
      <w:pPr>
        <w:rPr>
          <w:rFonts w:ascii="Times New Roman" w:eastAsia="宋体" w:hAnsi="Times New Roman"/>
          <w:b/>
          <w:bCs/>
          <w:sz w:val="28"/>
          <w:szCs w:val="28"/>
        </w:rPr>
      </w:pP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>目的：</w:t>
      </w: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 xml:space="preserve"> </w:t>
      </w:r>
    </w:p>
    <w:p w14:paraId="2392F5F3" w14:textId="3792D7DB" w:rsidR="00A4627F" w:rsidRPr="00681591" w:rsidRDefault="005C0493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681591">
        <w:rPr>
          <w:rFonts w:ascii="Times New Roman" w:eastAsia="宋体" w:hAnsi="Times New Roman" w:hint="eastAsia"/>
          <w:sz w:val="28"/>
          <w:szCs w:val="28"/>
        </w:rPr>
        <w:t>了解</w:t>
      </w:r>
      <w:r w:rsidR="00F65E82" w:rsidRPr="00681591">
        <w:rPr>
          <w:rFonts w:ascii="Times New Roman" w:eastAsia="宋体" w:hAnsi="Times New Roman" w:hint="eastAsia"/>
          <w:sz w:val="28"/>
          <w:szCs w:val="28"/>
        </w:rPr>
        <w:t>我国</w:t>
      </w:r>
      <w:r w:rsidR="00A30555" w:rsidRPr="00681591">
        <w:rPr>
          <w:rFonts w:ascii="Times New Roman" w:eastAsia="宋体" w:hAnsi="Times New Roman" w:hint="eastAsia"/>
          <w:sz w:val="28"/>
          <w:szCs w:val="28"/>
        </w:rPr>
        <w:t>目前开设的</w:t>
      </w:r>
      <w:r w:rsidR="00F65E82" w:rsidRPr="00681591">
        <w:rPr>
          <w:rFonts w:ascii="Times New Roman" w:eastAsia="宋体" w:hAnsi="Times New Roman" w:hint="eastAsia"/>
          <w:sz w:val="28"/>
          <w:szCs w:val="28"/>
        </w:rPr>
        <w:t>HIV</w:t>
      </w:r>
      <w:r w:rsidR="00F65E82" w:rsidRPr="00681591">
        <w:rPr>
          <w:rFonts w:ascii="Times New Roman" w:eastAsia="宋体" w:hAnsi="Times New Roman" w:hint="eastAsia"/>
          <w:sz w:val="28"/>
          <w:szCs w:val="28"/>
        </w:rPr>
        <w:t>暴露后预防</w:t>
      </w:r>
      <w:r w:rsidR="00F65E82" w:rsidRPr="00681591">
        <w:rPr>
          <w:rFonts w:ascii="Times New Roman" w:eastAsia="宋体" w:hAnsi="Times New Roman" w:hint="eastAsia"/>
          <w:sz w:val="28"/>
          <w:szCs w:val="28"/>
        </w:rPr>
        <w:t>(Post-exposure Prophylaxis</w:t>
      </w:r>
      <w:r w:rsidR="00F65E82" w:rsidRPr="00681591">
        <w:rPr>
          <w:rFonts w:ascii="Times New Roman" w:eastAsia="宋体" w:hAnsi="Times New Roman" w:hint="eastAsia"/>
          <w:sz w:val="28"/>
          <w:szCs w:val="28"/>
        </w:rPr>
        <w:t>，</w:t>
      </w:r>
      <w:r w:rsidR="00F65E82" w:rsidRPr="00681591">
        <w:rPr>
          <w:rFonts w:ascii="Times New Roman" w:eastAsia="宋体" w:hAnsi="Times New Roman" w:hint="eastAsia"/>
          <w:sz w:val="28"/>
          <w:szCs w:val="28"/>
        </w:rPr>
        <w:t>PEP)</w:t>
      </w:r>
      <w:r w:rsidRPr="00681591">
        <w:rPr>
          <w:rFonts w:ascii="Times New Roman" w:eastAsia="宋体" w:hAnsi="Times New Roman" w:hint="eastAsia"/>
          <w:sz w:val="28"/>
          <w:szCs w:val="28"/>
        </w:rPr>
        <w:t>门诊就诊的易感染</w:t>
      </w:r>
      <w:r w:rsidRPr="00681591">
        <w:rPr>
          <w:rFonts w:ascii="Times New Roman" w:eastAsia="宋体" w:hAnsi="Times New Roman" w:hint="eastAsia"/>
          <w:sz w:val="28"/>
          <w:szCs w:val="28"/>
        </w:rPr>
        <w:t>HIV</w:t>
      </w:r>
      <w:r w:rsidRPr="00681591">
        <w:rPr>
          <w:rFonts w:ascii="Times New Roman" w:eastAsia="宋体" w:hAnsi="Times New Roman" w:hint="eastAsia"/>
          <w:sz w:val="28"/>
          <w:szCs w:val="28"/>
        </w:rPr>
        <w:t>人群</w:t>
      </w:r>
      <w:r w:rsidR="00A30555" w:rsidRPr="00681591">
        <w:rPr>
          <w:rFonts w:ascii="Times New Roman" w:eastAsia="宋体" w:hAnsi="Times New Roman" w:hint="eastAsia"/>
          <w:sz w:val="28"/>
          <w:szCs w:val="28"/>
        </w:rPr>
        <w:t>接受</w:t>
      </w:r>
      <w:r w:rsidRPr="00681591">
        <w:rPr>
          <w:rFonts w:ascii="Times New Roman" w:eastAsia="宋体" w:hAnsi="Times New Roman" w:hint="eastAsia"/>
          <w:sz w:val="28"/>
          <w:szCs w:val="28"/>
        </w:rPr>
        <w:t>PEP</w:t>
      </w:r>
      <w:r w:rsidR="00A30555" w:rsidRPr="00681591">
        <w:rPr>
          <w:rFonts w:ascii="Times New Roman" w:eastAsia="宋体" w:hAnsi="Times New Roman" w:hint="eastAsia"/>
          <w:sz w:val="28"/>
          <w:szCs w:val="28"/>
        </w:rPr>
        <w:t>服务的现状及相关影响因素，</w:t>
      </w:r>
      <w:r w:rsidRPr="00681591">
        <w:rPr>
          <w:rFonts w:ascii="Times New Roman" w:eastAsia="宋体" w:hAnsi="Times New Roman" w:hint="eastAsia"/>
          <w:sz w:val="28"/>
          <w:szCs w:val="28"/>
        </w:rPr>
        <w:t>为</w:t>
      </w:r>
      <w:r w:rsidRPr="00681591">
        <w:rPr>
          <w:rFonts w:ascii="Times New Roman" w:eastAsia="宋体" w:hAnsi="Times New Roman" w:hint="eastAsia"/>
          <w:sz w:val="28"/>
          <w:szCs w:val="28"/>
        </w:rPr>
        <w:t>HIV</w:t>
      </w:r>
      <w:r w:rsidRPr="00681591">
        <w:rPr>
          <w:rFonts w:ascii="Times New Roman" w:eastAsia="宋体" w:hAnsi="Times New Roman" w:hint="eastAsia"/>
          <w:sz w:val="28"/>
          <w:szCs w:val="28"/>
        </w:rPr>
        <w:t>暴露后预防</w:t>
      </w:r>
      <w:r w:rsidR="00A30555" w:rsidRPr="00681591">
        <w:rPr>
          <w:rFonts w:ascii="Times New Roman" w:eastAsia="宋体" w:hAnsi="Times New Roman" w:hint="eastAsia"/>
          <w:sz w:val="28"/>
          <w:szCs w:val="28"/>
        </w:rPr>
        <w:t>措施</w:t>
      </w:r>
      <w:r w:rsidRPr="00681591">
        <w:rPr>
          <w:rFonts w:ascii="Times New Roman" w:eastAsia="宋体" w:hAnsi="Times New Roman" w:hint="eastAsia"/>
          <w:sz w:val="28"/>
          <w:szCs w:val="28"/>
        </w:rPr>
        <w:t>的</w:t>
      </w:r>
      <w:r w:rsidR="00A30555" w:rsidRPr="00681591">
        <w:rPr>
          <w:rFonts w:ascii="Times New Roman" w:eastAsia="宋体" w:hAnsi="Times New Roman" w:hint="eastAsia"/>
          <w:sz w:val="28"/>
          <w:szCs w:val="28"/>
        </w:rPr>
        <w:t>进一步推广</w:t>
      </w:r>
      <w:r w:rsidRPr="00681591">
        <w:rPr>
          <w:rFonts w:ascii="Times New Roman" w:eastAsia="宋体" w:hAnsi="Times New Roman" w:hint="eastAsia"/>
          <w:sz w:val="28"/>
          <w:szCs w:val="28"/>
        </w:rPr>
        <w:t>提供参考。</w:t>
      </w:r>
    </w:p>
    <w:p w14:paraId="57F22858" w14:textId="77777777" w:rsidR="00A4627F" w:rsidRPr="00681591" w:rsidRDefault="005C0493">
      <w:pPr>
        <w:rPr>
          <w:rFonts w:ascii="Times New Roman" w:eastAsia="宋体" w:hAnsi="Times New Roman"/>
          <w:b/>
          <w:bCs/>
          <w:sz w:val="28"/>
          <w:szCs w:val="28"/>
        </w:rPr>
      </w:pP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>方法：</w:t>
      </w:r>
    </w:p>
    <w:p w14:paraId="0002933C" w14:textId="0FA38DDB" w:rsidR="00A4627F" w:rsidRPr="00681591" w:rsidRDefault="005C0493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681591">
        <w:rPr>
          <w:rFonts w:ascii="Times New Roman" w:eastAsia="宋体" w:hAnsi="Times New Roman" w:hint="eastAsia"/>
          <w:sz w:val="28"/>
          <w:szCs w:val="28"/>
        </w:rPr>
        <w:t>2022</w:t>
      </w:r>
      <w:r w:rsidRPr="00681591">
        <w:rPr>
          <w:rFonts w:ascii="Times New Roman" w:eastAsia="宋体" w:hAnsi="Times New Roman" w:hint="eastAsia"/>
          <w:sz w:val="28"/>
          <w:szCs w:val="28"/>
        </w:rPr>
        <w:t>年</w:t>
      </w:r>
      <w:r w:rsidRPr="00681591">
        <w:rPr>
          <w:rFonts w:ascii="Times New Roman" w:eastAsia="宋体" w:hAnsi="Times New Roman" w:hint="eastAsia"/>
          <w:sz w:val="28"/>
          <w:szCs w:val="28"/>
        </w:rPr>
        <w:t>11</w:t>
      </w:r>
      <w:r w:rsidRPr="00681591">
        <w:rPr>
          <w:rFonts w:ascii="Times New Roman" w:eastAsia="宋体" w:hAnsi="Times New Roman" w:hint="eastAsia"/>
          <w:sz w:val="28"/>
          <w:szCs w:val="28"/>
        </w:rPr>
        <w:t>月至</w:t>
      </w:r>
      <w:r w:rsidRPr="00681591">
        <w:rPr>
          <w:rFonts w:ascii="Times New Roman" w:eastAsia="宋体" w:hAnsi="Times New Roman" w:hint="eastAsia"/>
          <w:sz w:val="28"/>
          <w:szCs w:val="28"/>
        </w:rPr>
        <w:t>2024</w:t>
      </w:r>
      <w:r w:rsidRPr="00681591">
        <w:rPr>
          <w:rFonts w:ascii="Times New Roman" w:eastAsia="宋体" w:hAnsi="Times New Roman" w:hint="eastAsia"/>
          <w:sz w:val="28"/>
          <w:szCs w:val="28"/>
        </w:rPr>
        <w:t>年</w:t>
      </w:r>
      <w:r w:rsidRPr="00681591">
        <w:rPr>
          <w:rFonts w:ascii="Times New Roman" w:eastAsia="宋体" w:hAnsi="Times New Roman" w:hint="eastAsia"/>
          <w:sz w:val="28"/>
          <w:szCs w:val="28"/>
        </w:rPr>
        <w:t>4</w:t>
      </w:r>
      <w:r w:rsidRPr="00681591">
        <w:rPr>
          <w:rFonts w:ascii="Times New Roman" w:eastAsia="宋体" w:hAnsi="Times New Roman" w:hint="eastAsia"/>
          <w:sz w:val="28"/>
          <w:szCs w:val="28"/>
        </w:rPr>
        <w:t>月</w:t>
      </w:r>
      <w:r w:rsidR="00A30555" w:rsidRPr="00681591">
        <w:rPr>
          <w:rFonts w:ascii="Times New Roman" w:eastAsia="宋体" w:hAnsi="Times New Roman" w:hint="eastAsia"/>
          <w:sz w:val="28"/>
          <w:szCs w:val="28"/>
        </w:rPr>
        <w:t>的</w:t>
      </w:r>
      <w:r w:rsidR="00A30555" w:rsidRPr="00681591">
        <w:rPr>
          <w:rFonts w:ascii="Times New Roman" w:eastAsia="宋体" w:hAnsi="Times New Roman" w:hint="eastAsia"/>
          <w:sz w:val="28"/>
          <w:szCs w:val="28"/>
        </w:rPr>
        <w:t>1</w:t>
      </w:r>
      <w:r w:rsidR="00A30555" w:rsidRPr="00681591">
        <w:rPr>
          <w:rFonts w:ascii="Times New Roman" w:eastAsia="宋体" w:hAnsi="Times New Roman"/>
          <w:sz w:val="28"/>
          <w:szCs w:val="28"/>
        </w:rPr>
        <w:t>8</w:t>
      </w:r>
      <w:r w:rsidR="00A30555" w:rsidRPr="00681591">
        <w:rPr>
          <w:rFonts w:ascii="Times New Roman" w:eastAsia="宋体" w:hAnsi="Times New Roman" w:hint="eastAsia"/>
          <w:sz w:val="28"/>
          <w:szCs w:val="28"/>
        </w:rPr>
        <w:t>个月期间</w:t>
      </w:r>
      <w:r w:rsidRPr="00681591">
        <w:rPr>
          <w:rFonts w:ascii="Times New Roman" w:eastAsia="宋体" w:hAnsi="Times New Roman" w:hint="eastAsia"/>
          <w:sz w:val="28"/>
          <w:szCs w:val="28"/>
        </w:rPr>
        <w:t>，</w:t>
      </w:r>
      <w:r w:rsidR="00836F56" w:rsidRPr="00681591">
        <w:rPr>
          <w:rFonts w:ascii="Times New Roman" w:eastAsia="宋体" w:hAnsi="Times New Roman" w:hint="eastAsia"/>
          <w:sz w:val="28"/>
          <w:szCs w:val="28"/>
        </w:rPr>
        <w:t>对</w:t>
      </w:r>
      <w:r w:rsidRPr="00681591">
        <w:rPr>
          <w:rFonts w:ascii="Times New Roman" w:eastAsia="宋体" w:hAnsi="Times New Roman" w:hint="eastAsia"/>
          <w:sz w:val="28"/>
          <w:szCs w:val="28"/>
        </w:rPr>
        <w:t>我国非职业暴露后预防数据信息系统</w:t>
      </w:r>
      <w:r w:rsidR="00F21011" w:rsidRPr="00681591">
        <w:rPr>
          <w:rFonts w:ascii="Times New Roman" w:eastAsia="宋体" w:hAnsi="Times New Roman" w:hint="eastAsia"/>
          <w:sz w:val="28"/>
          <w:szCs w:val="28"/>
        </w:rPr>
        <w:t>收集的</w:t>
      </w:r>
      <w:r w:rsidRPr="00681591">
        <w:rPr>
          <w:rFonts w:ascii="Times New Roman" w:eastAsia="宋体" w:hAnsi="Times New Roman" w:hint="eastAsia"/>
          <w:sz w:val="28"/>
          <w:szCs w:val="28"/>
        </w:rPr>
        <w:t>全国各</w:t>
      </w:r>
      <w:r w:rsidRPr="00681591">
        <w:rPr>
          <w:rFonts w:ascii="Times New Roman" w:eastAsia="宋体" w:hAnsi="Times New Roman" w:hint="eastAsia"/>
          <w:sz w:val="28"/>
          <w:szCs w:val="28"/>
        </w:rPr>
        <w:t>PEP</w:t>
      </w:r>
      <w:r w:rsidRPr="00681591">
        <w:rPr>
          <w:rFonts w:ascii="Times New Roman" w:eastAsia="宋体" w:hAnsi="Times New Roman" w:hint="eastAsia"/>
          <w:sz w:val="28"/>
          <w:szCs w:val="28"/>
        </w:rPr>
        <w:t>门诊</w:t>
      </w:r>
      <w:r w:rsidR="00F21011" w:rsidRPr="00681591">
        <w:rPr>
          <w:rFonts w:ascii="Times New Roman" w:eastAsia="宋体" w:hAnsi="Times New Roman" w:hint="eastAsia"/>
          <w:sz w:val="28"/>
          <w:szCs w:val="28"/>
        </w:rPr>
        <w:t>就诊者个案信息数据</w:t>
      </w:r>
      <w:r w:rsidR="00836F56" w:rsidRPr="00681591">
        <w:rPr>
          <w:rFonts w:ascii="Times New Roman" w:eastAsia="宋体" w:hAnsi="Times New Roman" w:hint="eastAsia"/>
          <w:sz w:val="28"/>
          <w:szCs w:val="28"/>
        </w:rPr>
        <w:t>进行统计分析。对</w:t>
      </w:r>
      <w:r w:rsidR="00836F56" w:rsidRPr="00681591">
        <w:rPr>
          <w:rFonts w:ascii="Times New Roman" w:eastAsia="宋体" w:hAnsi="Times New Roman" w:hint="eastAsia"/>
          <w:sz w:val="28"/>
          <w:szCs w:val="28"/>
        </w:rPr>
        <w:t>P</w:t>
      </w:r>
      <w:r w:rsidR="00836F56" w:rsidRPr="00681591">
        <w:rPr>
          <w:rFonts w:ascii="Times New Roman" w:eastAsia="宋体" w:hAnsi="Times New Roman"/>
          <w:sz w:val="28"/>
          <w:szCs w:val="28"/>
        </w:rPr>
        <w:t>EP</w:t>
      </w:r>
      <w:r w:rsidR="00836F56" w:rsidRPr="00681591">
        <w:rPr>
          <w:rFonts w:ascii="Times New Roman" w:eastAsia="宋体" w:hAnsi="Times New Roman" w:hint="eastAsia"/>
          <w:sz w:val="28"/>
          <w:szCs w:val="28"/>
        </w:rPr>
        <w:t>求</w:t>
      </w:r>
      <w:proofErr w:type="gramStart"/>
      <w:r w:rsidR="00836F56" w:rsidRPr="00681591">
        <w:rPr>
          <w:rFonts w:ascii="Times New Roman" w:eastAsia="宋体" w:hAnsi="Times New Roman" w:hint="eastAsia"/>
          <w:sz w:val="28"/>
          <w:szCs w:val="28"/>
        </w:rPr>
        <w:t>询</w:t>
      </w:r>
      <w:proofErr w:type="gramEnd"/>
      <w:r w:rsidR="00836F56" w:rsidRPr="00681591">
        <w:rPr>
          <w:rFonts w:ascii="Times New Roman" w:eastAsia="宋体" w:hAnsi="Times New Roman" w:hint="eastAsia"/>
          <w:sz w:val="28"/>
          <w:szCs w:val="28"/>
        </w:rPr>
        <w:t>者的</w:t>
      </w:r>
      <w:r w:rsidRPr="00681591">
        <w:rPr>
          <w:rFonts w:ascii="Times New Roman" w:eastAsia="宋体" w:hAnsi="Times New Roman" w:hint="eastAsia"/>
          <w:sz w:val="28"/>
          <w:szCs w:val="28"/>
        </w:rPr>
        <w:t>社会人口学特征、暴露时间、暴露风险评估、暴露风险评估结果、暴露人群分类、医学评估</w:t>
      </w:r>
      <w:r w:rsidR="005A3792" w:rsidRPr="00681591">
        <w:rPr>
          <w:rFonts w:ascii="Times New Roman" w:eastAsia="宋体" w:hAnsi="Times New Roman" w:hint="eastAsia"/>
          <w:sz w:val="28"/>
          <w:szCs w:val="28"/>
        </w:rPr>
        <w:t>及</w:t>
      </w:r>
      <w:r w:rsidRPr="00681591">
        <w:rPr>
          <w:rFonts w:ascii="Times New Roman" w:eastAsia="宋体" w:hAnsi="Times New Roman" w:hint="eastAsia"/>
          <w:sz w:val="28"/>
          <w:szCs w:val="28"/>
        </w:rPr>
        <w:t>服药后的</w:t>
      </w:r>
      <w:r w:rsidRPr="00681591">
        <w:rPr>
          <w:rFonts w:ascii="Times New Roman" w:eastAsia="宋体" w:hAnsi="Times New Roman" w:hint="eastAsia"/>
          <w:sz w:val="28"/>
          <w:szCs w:val="28"/>
        </w:rPr>
        <w:t>1</w:t>
      </w:r>
      <w:r w:rsidRPr="00681591">
        <w:rPr>
          <w:rFonts w:ascii="Times New Roman" w:eastAsia="宋体" w:hAnsi="Times New Roman" w:hint="eastAsia"/>
          <w:sz w:val="28"/>
          <w:szCs w:val="28"/>
        </w:rPr>
        <w:t>个月和</w:t>
      </w:r>
      <w:r w:rsidRPr="00681591">
        <w:rPr>
          <w:rFonts w:ascii="Times New Roman" w:eastAsia="宋体" w:hAnsi="Times New Roman" w:hint="eastAsia"/>
          <w:sz w:val="28"/>
          <w:szCs w:val="28"/>
        </w:rPr>
        <w:t>3</w:t>
      </w:r>
      <w:r w:rsidRPr="00681591">
        <w:rPr>
          <w:rFonts w:ascii="Times New Roman" w:eastAsia="宋体" w:hAnsi="Times New Roman" w:hint="eastAsia"/>
          <w:sz w:val="28"/>
          <w:szCs w:val="28"/>
        </w:rPr>
        <w:t>个月</w:t>
      </w:r>
      <w:r w:rsidR="00836F56" w:rsidRPr="00681591">
        <w:rPr>
          <w:rFonts w:ascii="Times New Roman" w:eastAsia="宋体" w:hAnsi="Times New Roman" w:hint="eastAsia"/>
          <w:sz w:val="28"/>
          <w:szCs w:val="28"/>
        </w:rPr>
        <w:t>随访等数据进行分析</w:t>
      </w:r>
      <w:r w:rsidRPr="00681591">
        <w:rPr>
          <w:rFonts w:ascii="Times New Roman" w:eastAsia="宋体" w:hAnsi="Times New Roman" w:hint="eastAsia"/>
          <w:sz w:val="28"/>
          <w:szCs w:val="28"/>
        </w:rPr>
        <w:t>。使用</w:t>
      </w:r>
      <w:r w:rsidRPr="00681591">
        <w:rPr>
          <w:rFonts w:ascii="Times New Roman" w:eastAsia="宋体" w:hAnsi="Times New Roman" w:hint="eastAsia"/>
          <w:sz w:val="28"/>
          <w:szCs w:val="28"/>
        </w:rPr>
        <w:t>SPSS26.0</w:t>
      </w:r>
      <w:r w:rsidRPr="00681591">
        <w:rPr>
          <w:rFonts w:ascii="Times New Roman" w:eastAsia="宋体" w:hAnsi="Times New Roman" w:hint="eastAsia"/>
          <w:sz w:val="28"/>
          <w:szCs w:val="28"/>
        </w:rPr>
        <w:t>统计软件进行描述性统计、单因素及多因素分析等。</w:t>
      </w:r>
      <w:r w:rsidRPr="00681591">
        <w:rPr>
          <w:rFonts w:ascii="Times New Roman" w:eastAsia="宋体" w:hAnsi="Times New Roman" w:hint="eastAsia"/>
          <w:sz w:val="28"/>
          <w:szCs w:val="28"/>
        </w:rPr>
        <w:t xml:space="preserve"> </w:t>
      </w:r>
    </w:p>
    <w:p w14:paraId="7DD72169" w14:textId="77777777" w:rsidR="00A4627F" w:rsidRPr="00681591" w:rsidRDefault="005C0493">
      <w:pPr>
        <w:rPr>
          <w:rFonts w:ascii="Times New Roman" w:eastAsia="宋体" w:hAnsi="Times New Roman"/>
          <w:b/>
          <w:bCs/>
          <w:sz w:val="28"/>
          <w:szCs w:val="28"/>
        </w:rPr>
      </w:pP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>结果：</w:t>
      </w:r>
    </w:p>
    <w:p w14:paraId="2450FBDA" w14:textId="77777777" w:rsidR="00681591" w:rsidRDefault="005A3792" w:rsidP="00681591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681591">
        <w:rPr>
          <w:rFonts w:ascii="Times New Roman" w:eastAsia="宋体" w:hAnsi="Times New Roman" w:hint="eastAsia"/>
          <w:sz w:val="28"/>
          <w:szCs w:val="28"/>
        </w:rPr>
        <w:t>2022</w:t>
      </w:r>
      <w:r w:rsidRPr="00681591">
        <w:rPr>
          <w:rFonts w:ascii="Times New Roman" w:eastAsia="宋体" w:hAnsi="Times New Roman" w:hint="eastAsia"/>
          <w:sz w:val="28"/>
          <w:szCs w:val="28"/>
        </w:rPr>
        <w:t>年</w:t>
      </w:r>
      <w:r w:rsidRPr="00681591">
        <w:rPr>
          <w:rFonts w:ascii="Times New Roman" w:eastAsia="宋体" w:hAnsi="Times New Roman" w:hint="eastAsia"/>
          <w:sz w:val="28"/>
          <w:szCs w:val="28"/>
        </w:rPr>
        <w:t>11</w:t>
      </w:r>
      <w:r w:rsidRPr="00681591">
        <w:rPr>
          <w:rFonts w:ascii="Times New Roman" w:eastAsia="宋体" w:hAnsi="Times New Roman" w:hint="eastAsia"/>
          <w:sz w:val="28"/>
          <w:szCs w:val="28"/>
        </w:rPr>
        <w:t>月至</w:t>
      </w:r>
      <w:r w:rsidRPr="00681591">
        <w:rPr>
          <w:rFonts w:ascii="Times New Roman" w:eastAsia="宋体" w:hAnsi="Times New Roman" w:hint="eastAsia"/>
          <w:sz w:val="28"/>
          <w:szCs w:val="28"/>
        </w:rPr>
        <w:t>2024</w:t>
      </w:r>
      <w:r w:rsidRPr="00681591">
        <w:rPr>
          <w:rFonts w:ascii="Times New Roman" w:eastAsia="宋体" w:hAnsi="Times New Roman" w:hint="eastAsia"/>
          <w:sz w:val="28"/>
          <w:szCs w:val="28"/>
        </w:rPr>
        <w:t>年</w:t>
      </w:r>
      <w:r w:rsidRPr="00681591">
        <w:rPr>
          <w:rFonts w:ascii="Times New Roman" w:eastAsia="宋体" w:hAnsi="Times New Roman" w:hint="eastAsia"/>
          <w:sz w:val="28"/>
          <w:szCs w:val="28"/>
        </w:rPr>
        <w:t>4</w:t>
      </w:r>
      <w:r w:rsidRPr="00681591">
        <w:rPr>
          <w:rFonts w:ascii="Times New Roman" w:eastAsia="宋体" w:hAnsi="Times New Roman" w:hint="eastAsia"/>
          <w:sz w:val="28"/>
          <w:szCs w:val="28"/>
        </w:rPr>
        <w:t>月间，全国</w:t>
      </w:r>
      <w:r w:rsidR="00D05862" w:rsidRPr="00681591">
        <w:rPr>
          <w:rFonts w:ascii="Times New Roman" w:eastAsia="宋体" w:hAnsi="Times New Roman"/>
          <w:sz w:val="28"/>
          <w:szCs w:val="28"/>
        </w:rPr>
        <w:t>580</w:t>
      </w:r>
      <w:r w:rsidRPr="00681591">
        <w:rPr>
          <w:rFonts w:ascii="Times New Roman" w:eastAsia="宋体" w:hAnsi="Times New Roman" w:hint="eastAsia"/>
          <w:sz w:val="28"/>
          <w:szCs w:val="28"/>
        </w:rPr>
        <w:t>个</w:t>
      </w:r>
      <w:r w:rsidRPr="00681591">
        <w:rPr>
          <w:rFonts w:ascii="Times New Roman" w:eastAsia="宋体" w:hAnsi="Times New Roman" w:hint="eastAsia"/>
          <w:sz w:val="28"/>
          <w:szCs w:val="28"/>
        </w:rPr>
        <w:t>P</w:t>
      </w:r>
      <w:r w:rsidRPr="00681591">
        <w:rPr>
          <w:rFonts w:ascii="Times New Roman" w:eastAsia="宋体" w:hAnsi="Times New Roman"/>
          <w:sz w:val="28"/>
          <w:szCs w:val="28"/>
        </w:rPr>
        <w:t>EP</w:t>
      </w:r>
      <w:r w:rsidRPr="00681591">
        <w:rPr>
          <w:rFonts w:ascii="Times New Roman" w:eastAsia="宋体" w:hAnsi="Times New Roman" w:hint="eastAsia"/>
          <w:sz w:val="28"/>
          <w:szCs w:val="28"/>
        </w:rPr>
        <w:t>门诊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共</w:t>
      </w:r>
      <w:r w:rsidRPr="00681591">
        <w:rPr>
          <w:rFonts w:ascii="Times New Roman" w:eastAsia="宋体" w:hAnsi="Times New Roman" w:hint="eastAsia"/>
          <w:sz w:val="28"/>
          <w:szCs w:val="28"/>
        </w:rPr>
        <w:t>接待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35149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名</w:t>
      </w:r>
      <w:r w:rsidRPr="00681591">
        <w:rPr>
          <w:rFonts w:ascii="Times New Roman" w:eastAsia="宋体" w:hAnsi="Times New Roman" w:hint="eastAsia"/>
          <w:sz w:val="28"/>
          <w:szCs w:val="28"/>
        </w:rPr>
        <w:t>求</w:t>
      </w:r>
      <w:proofErr w:type="gramStart"/>
      <w:r w:rsidRPr="00681591">
        <w:rPr>
          <w:rFonts w:ascii="Times New Roman" w:eastAsia="宋体" w:hAnsi="Times New Roman" w:hint="eastAsia"/>
          <w:sz w:val="28"/>
          <w:szCs w:val="28"/>
        </w:rPr>
        <w:t>询</w:t>
      </w:r>
      <w:proofErr w:type="gramEnd"/>
      <w:r w:rsidRPr="00681591">
        <w:rPr>
          <w:rFonts w:ascii="Times New Roman" w:eastAsia="宋体" w:hAnsi="Times New Roman" w:hint="eastAsia"/>
          <w:sz w:val="28"/>
          <w:szCs w:val="28"/>
        </w:rPr>
        <w:t>者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，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其中服药前医学评估为阳性者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44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人，占比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0.1%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，不做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PEP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者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533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人，占比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1.5%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，最终启用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PEP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者共计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34572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人，服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lastRenderedPageBreak/>
        <w:t>药率达</w:t>
      </w:r>
      <w:r w:rsidR="00D05862" w:rsidRPr="00681591">
        <w:rPr>
          <w:rFonts w:ascii="Times New Roman" w:eastAsia="宋体" w:hAnsi="Times New Roman" w:hint="eastAsia"/>
          <w:sz w:val="28"/>
          <w:szCs w:val="28"/>
        </w:rPr>
        <w:t>98.4%</w:t>
      </w:r>
      <w:r w:rsidR="00681591">
        <w:rPr>
          <w:rFonts w:ascii="Times New Roman" w:eastAsia="宋体" w:hAnsi="Times New Roman" w:hint="eastAsia"/>
          <w:sz w:val="28"/>
          <w:szCs w:val="28"/>
        </w:rPr>
        <w:t>。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服药人群以异性多性伴者为主，占全部求</w:t>
      </w:r>
      <w:proofErr w:type="gramStart"/>
      <w:r w:rsidR="00B00D81" w:rsidRPr="00681591">
        <w:rPr>
          <w:rFonts w:ascii="Times New Roman" w:eastAsia="宋体" w:hAnsi="Times New Roman" w:hint="eastAsia"/>
          <w:sz w:val="28"/>
          <w:szCs w:val="28"/>
        </w:rPr>
        <w:t>询</w:t>
      </w:r>
      <w:proofErr w:type="gramEnd"/>
      <w:r w:rsidR="00B00D81" w:rsidRPr="00681591">
        <w:rPr>
          <w:rFonts w:ascii="Times New Roman" w:eastAsia="宋体" w:hAnsi="Times New Roman" w:hint="eastAsia"/>
          <w:sz w:val="28"/>
          <w:szCs w:val="28"/>
        </w:rPr>
        <w:t>者的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66.8%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（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23104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人），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MSM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共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7219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人，占比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20.9%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，其他人群共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4228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人，占比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12.2%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，注射吸毒者共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21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人，占比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0.1%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。</w:t>
      </w:r>
      <w:r w:rsidRPr="00681591">
        <w:rPr>
          <w:rFonts w:ascii="Times New Roman" w:eastAsia="宋体" w:hAnsi="Times New Roman" w:hint="eastAsia"/>
          <w:sz w:val="28"/>
          <w:szCs w:val="28"/>
        </w:rPr>
        <w:t>启用</w:t>
      </w:r>
      <w:r w:rsidRPr="00681591">
        <w:rPr>
          <w:rFonts w:ascii="Times New Roman" w:eastAsia="宋体" w:hAnsi="Times New Roman" w:hint="eastAsia"/>
          <w:sz w:val="28"/>
          <w:szCs w:val="28"/>
        </w:rPr>
        <w:t>P</w:t>
      </w:r>
      <w:r w:rsidRPr="00681591">
        <w:rPr>
          <w:rFonts w:ascii="Times New Roman" w:eastAsia="宋体" w:hAnsi="Times New Roman"/>
          <w:sz w:val="28"/>
          <w:szCs w:val="28"/>
        </w:rPr>
        <w:t>EP</w:t>
      </w:r>
      <w:r w:rsidRPr="00681591">
        <w:rPr>
          <w:rFonts w:ascii="Times New Roman" w:eastAsia="宋体" w:hAnsi="Times New Roman" w:hint="eastAsia"/>
          <w:sz w:val="28"/>
          <w:szCs w:val="28"/>
        </w:rPr>
        <w:t>者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年龄中位数为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25</w:t>
      </w:r>
      <w:r w:rsidRPr="00681591">
        <w:rPr>
          <w:rFonts w:ascii="Times New Roman" w:eastAsia="宋体" w:hAnsi="Times New Roman" w:hint="eastAsia"/>
          <w:sz w:val="28"/>
          <w:szCs w:val="28"/>
        </w:rPr>
        <w:t>岁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，</w:t>
      </w:r>
      <w:r w:rsidRPr="00681591">
        <w:rPr>
          <w:rFonts w:ascii="Times New Roman" w:eastAsia="宋体" w:hAnsi="Times New Roman" w:hint="eastAsia"/>
          <w:sz w:val="28"/>
          <w:szCs w:val="28"/>
        </w:rPr>
        <w:t>其中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男性占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89%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（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30767</w:t>
      </w:r>
      <w:r w:rsidRPr="00681591">
        <w:rPr>
          <w:rFonts w:ascii="Times New Roman" w:eastAsia="宋体" w:hAnsi="Times New Roman"/>
          <w:sz w:val="28"/>
          <w:szCs w:val="28"/>
        </w:rPr>
        <w:t>/</w:t>
      </w:r>
      <w:r w:rsidRPr="00681591">
        <w:rPr>
          <w:rFonts w:ascii="Times New Roman" w:eastAsia="宋体" w:hAnsi="Times New Roman" w:hint="eastAsia"/>
          <w:sz w:val="28"/>
          <w:szCs w:val="28"/>
        </w:rPr>
        <w:t>34572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）</w:t>
      </w:r>
      <w:r w:rsidR="00681591">
        <w:rPr>
          <w:rFonts w:ascii="Times New Roman" w:eastAsia="宋体" w:hAnsi="Times New Roman" w:hint="eastAsia"/>
          <w:sz w:val="28"/>
          <w:szCs w:val="28"/>
        </w:rPr>
        <w:t>；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从暴露到求</w:t>
      </w:r>
      <w:proofErr w:type="gramStart"/>
      <w:r w:rsidR="005C0493" w:rsidRPr="00681591">
        <w:rPr>
          <w:rFonts w:ascii="Times New Roman" w:eastAsia="宋体" w:hAnsi="Times New Roman" w:hint="eastAsia"/>
          <w:sz w:val="28"/>
          <w:szCs w:val="28"/>
        </w:rPr>
        <w:t>询</w:t>
      </w:r>
      <w:proofErr w:type="gramEnd"/>
      <w:r w:rsidR="005C0493" w:rsidRPr="00681591">
        <w:rPr>
          <w:rFonts w:ascii="Times New Roman" w:eastAsia="宋体" w:hAnsi="Times New Roman" w:hint="eastAsia"/>
          <w:sz w:val="28"/>
          <w:szCs w:val="28"/>
        </w:rPr>
        <w:t>评估的时间中位数为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12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小时，暴露评估结果为高风险的占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83.7%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（共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28928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人）；服药方案以比</w:t>
      </w:r>
      <w:proofErr w:type="gramStart"/>
      <w:r w:rsidR="005C0493" w:rsidRPr="00681591">
        <w:rPr>
          <w:rFonts w:ascii="Times New Roman" w:eastAsia="宋体" w:hAnsi="Times New Roman" w:hint="eastAsia"/>
          <w:sz w:val="28"/>
          <w:szCs w:val="28"/>
        </w:rPr>
        <w:t>克恩丙诺</w:t>
      </w:r>
      <w:proofErr w:type="gramEnd"/>
      <w:r w:rsidR="005C0493" w:rsidRPr="00681591">
        <w:rPr>
          <w:rFonts w:ascii="Times New Roman" w:eastAsia="宋体" w:hAnsi="Times New Roman" w:hint="eastAsia"/>
          <w:sz w:val="28"/>
          <w:szCs w:val="28"/>
        </w:rPr>
        <w:t>片（必妥维）使用为主，占全部服药人数的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58.1%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。</w:t>
      </w:r>
      <w:r w:rsidR="00681591">
        <w:rPr>
          <w:rFonts w:ascii="Times New Roman" w:eastAsia="宋体" w:hAnsi="Times New Roman" w:hint="eastAsia"/>
          <w:sz w:val="28"/>
          <w:szCs w:val="28"/>
        </w:rPr>
        <w:t xml:space="preserve">   </w:t>
      </w:r>
    </w:p>
    <w:p w14:paraId="786ACE6E" w14:textId="03CE5E74" w:rsidR="00A4627F" w:rsidRPr="00681591" w:rsidRDefault="005C0493" w:rsidP="00681591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681591">
        <w:rPr>
          <w:rFonts w:ascii="Times New Roman" w:eastAsia="宋体" w:hAnsi="Times New Roman" w:hint="eastAsia"/>
          <w:sz w:val="28"/>
          <w:szCs w:val="28"/>
        </w:rPr>
        <w:t>服药满</w:t>
      </w:r>
      <w:r w:rsidRPr="00681591">
        <w:rPr>
          <w:rFonts w:ascii="Times New Roman" w:eastAsia="宋体" w:hAnsi="Times New Roman" w:hint="eastAsia"/>
          <w:sz w:val="28"/>
          <w:szCs w:val="28"/>
        </w:rPr>
        <w:t>1</w:t>
      </w:r>
      <w:r w:rsidRPr="00681591">
        <w:rPr>
          <w:rFonts w:ascii="Times New Roman" w:eastAsia="宋体" w:hAnsi="Times New Roman" w:hint="eastAsia"/>
          <w:sz w:val="28"/>
          <w:szCs w:val="28"/>
        </w:rPr>
        <w:t>个月的服药者共有</w:t>
      </w:r>
      <w:r w:rsidRPr="00681591">
        <w:rPr>
          <w:rFonts w:ascii="Times New Roman" w:eastAsia="宋体" w:hAnsi="Times New Roman" w:hint="eastAsia"/>
          <w:sz w:val="28"/>
          <w:szCs w:val="28"/>
        </w:rPr>
        <w:t>32856</w:t>
      </w:r>
      <w:r w:rsidRPr="00681591">
        <w:rPr>
          <w:rFonts w:ascii="Times New Roman" w:eastAsia="宋体" w:hAnsi="Times New Roman" w:hint="eastAsia"/>
          <w:sz w:val="28"/>
          <w:szCs w:val="28"/>
        </w:rPr>
        <w:t>人，其中规范完成</w:t>
      </w:r>
      <w:r w:rsidRPr="00681591">
        <w:rPr>
          <w:rFonts w:ascii="Times New Roman" w:eastAsia="宋体" w:hAnsi="Times New Roman" w:hint="eastAsia"/>
          <w:sz w:val="28"/>
          <w:szCs w:val="28"/>
        </w:rPr>
        <w:t>28</w:t>
      </w:r>
      <w:r w:rsidRPr="00681591">
        <w:rPr>
          <w:rFonts w:ascii="Times New Roman" w:eastAsia="宋体" w:hAnsi="Times New Roman" w:hint="eastAsia"/>
          <w:sz w:val="28"/>
          <w:szCs w:val="28"/>
        </w:rPr>
        <w:t>天服药方案的占</w:t>
      </w:r>
      <w:r w:rsidRPr="00681591">
        <w:rPr>
          <w:rFonts w:ascii="Times New Roman" w:eastAsia="宋体" w:hAnsi="Times New Roman" w:hint="eastAsia"/>
          <w:sz w:val="28"/>
          <w:szCs w:val="28"/>
        </w:rPr>
        <w:t>56.6%</w:t>
      </w:r>
      <w:r w:rsidRPr="00681591">
        <w:rPr>
          <w:rFonts w:ascii="Times New Roman" w:eastAsia="宋体" w:hAnsi="Times New Roman" w:hint="eastAsia"/>
          <w:sz w:val="28"/>
          <w:szCs w:val="28"/>
        </w:rPr>
        <w:t>（</w:t>
      </w:r>
      <w:r w:rsidRPr="00681591">
        <w:rPr>
          <w:rFonts w:ascii="Times New Roman" w:eastAsia="宋体" w:hAnsi="Times New Roman" w:hint="eastAsia"/>
          <w:sz w:val="28"/>
          <w:szCs w:val="28"/>
        </w:rPr>
        <w:t>18604</w:t>
      </w:r>
      <w:r w:rsidRPr="00681591">
        <w:rPr>
          <w:rFonts w:ascii="Times New Roman" w:eastAsia="宋体" w:hAnsi="Times New Roman" w:hint="eastAsia"/>
          <w:sz w:val="28"/>
          <w:szCs w:val="28"/>
        </w:rPr>
        <w:t>人），完成</w:t>
      </w:r>
      <w:r w:rsidRPr="00681591">
        <w:rPr>
          <w:rFonts w:ascii="Times New Roman" w:eastAsia="宋体" w:hAnsi="Times New Roman" w:hint="eastAsia"/>
          <w:sz w:val="28"/>
          <w:szCs w:val="28"/>
        </w:rPr>
        <w:t>1</w:t>
      </w:r>
      <w:r w:rsidRPr="00681591">
        <w:rPr>
          <w:rFonts w:ascii="Times New Roman" w:eastAsia="宋体" w:hAnsi="Times New Roman" w:hint="eastAsia"/>
          <w:sz w:val="28"/>
          <w:szCs w:val="28"/>
        </w:rPr>
        <w:t>个月或</w:t>
      </w:r>
      <w:r w:rsidRPr="00681591">
        <w:rPr>
          <w:rFonts w:ascii="Times New Roman" w:eastAsia="宋体" w:hAnsi="Times New Roman" w:hint="eastAsia"/>
          <w:sz w:val="28"/>
          <w:szCs w:val="28"/>
        </w:rPr>
        <w:t>3</w:t>
      </w:r>
      <w:r w:rsidRPr="00681591">
        <w:rPr>
          <w:rFonts w:ascii="Times New Roman" w:eastAsia="宋体" w:hAnsi="Times New Roman" w:hint="eastAsia"/>
          <w:sz w:val="28"/>
          <w:szCs w:val="28"/>
        </w:rPr>
        <w:t>个月随访的占</w:t>
      </w:r>
      <w:r w:rsidRPr="00681591">
        <w:rPr>
          <w:rFonts w:ascii="Times New Roman" w:eastAsia="宋体" w:hAnsi="Times New Roman" w:hint="eastAsia"/>
          <w:sz w:val="28"/>
          <w:szCs w:val="28"/>
        </w:rPr>
        <w:t>55.2%</w:t>
      </w:r>
      <w:r w:rsidRPr="00681591">
        <w:rPr>
          <w:rFonts w:ascii="Times New Roman" w:eastAsia="宋体" w:hAnsi="Times New Roman" w:hint="eastAsia"/>
          <w:sz w:val="28"/>
          <w:szCs w:val="28"/>
        </w:rPr>
        <w:t>（共</w:t>
      </w:r>
      <w:r w:rsidRPr="00681591">
        <w:rPr>
          <w:rFonts w:ascii="Times New Roman" w:eastAsia="宋体" w:hAnsi="Times New Roman" w:hint="eastAsia"/>
          <w:sz w:val="28"/>
          <w:szCs w:val="28"/>
        </w:rPr>
        <w:t>18127</w:t>
      </w:r>
      <w:r w:rsidRPr="00681591">
        <w:rPr>
          <w:rFonts w:ascii="Times New Roman" w:eastAsia="宋体" w:hAnsi="Times New Roman" w:hint="eastAsia"/>
          <w:sz w:val="28"/>
          <w:szCs w:val="28"/>
        </w:rPr>
        <w:t>人），同时完成</w:t>
      </w:r>
      <w:r w:rsidR="00681591">
        <w:rPr>
          <w:rFonts w:ascii="Times New Roman" w:eastAsia="宋体" w:hAnsi="Times New Roman" w:hint="eastAsia"/>
          <w:sz w:val="28"/>
          <w:szCs w:val="28"/>
        </w:rPr>
        <w:t>1</w:t>
      </w:r>
      <w:r w:rsidRPr="00681591">
        <w:rPr>
          <w:rFonts w:ascii="Times New Roman" w:eastAsia="宋体" w:hAnsi="Times New Roman" w:hint="eastAsia"/>
          <w:sz w:val="28"/>
          <w:szCs w:val="28"/>
        </w:rPr>
        <w:t>月和</w:t>
      </w:r>
      <w:r w:rsidR="00681591">
        <w:rPr>
          <w:rFonts w:ascii="Times New Roman" w:eastAsia="宋体" w:hAnsi="Times New Roman" w:hint="eastAsia"/>
          <w:sz w:val="28"/>
          <w:szCs w:val="28"/>
        </w:rPr>
        <w:t>3</w:t>
      </w:r>
      <w:r w:rsidRPr="00681591">
        <w:rPr>
          <w:rFonts w:ascii="Times New Roman" w:eastAsia="宋体" w:hAnsi="Times New Roman" w:hint="eastAsia"/>
          <w:sz w:val="28"/>
          <w:szCs w:val="28"/>
        </w:rPr>
        <w:t>月随访的占</w:t>
      </w:r>
      <w:r w:rsidRPr="00681591">
        <w:rPr>
          <w:rFonts w:ascii="Times New Roman" w:eastAsia="宋体" w:hAnsi="Times New Roman" w:hint="eastAsia"/>
          <w:sz w:val="28"/>
          <w:szCs w:val="28"/>
        </w:rPr>
        <w:t>38.4%</w:t>
      </w:r>
      <w:r w:rsidRPr="00681591">
        <w:rPr>
          <w:rFonts w:ascii="Times New Roman" w:eastAsia="宋体" w:hAnsi="Times New Roman" w:hint="eastAsia"/>
          <w:sz w:val="28"/>
          <w:szCs w:val="28"/>
        </w:rPr>
        <w:t>（</w:t>
      </w:r>
      <w:r w:rsidRPr="00681591">
        <w:rPr>
          <w:rFonts w:ascii="Times New Roman" w:eastAsia="宋体" w:hAnsi="Times New Roman" w:hint="eastAsia"/>
          <w:sz w:val="28"/>
          <w:szCs w:val="28"/>
        </w:rPr>
        <w:t>12618</w:t>
      </w:r>
      <w:r w:rsidRPr="00681591">
        <w:rPr>
          <w:rFonts w:ascii="Times New Roman" w:eastAsia="宋体" w:hAnsi="Times New Roman" w:hint="eastAsia"/>
          <w:sz w:val="28"/>
          <w:szCs w:val="28"/>
        </w:rPr>
        <w:t>人）。多因素</w:t>
      </w:r>
      <w:r w:rsidRPr="00681591">
        <w:rPr>
          <w:rFonts w:ascii="Times New Roman" w:eastAsia="宋体" w:hAnsi="Times New Roman" w:hint="eastAsia"/>
          <w:sz w:val="28"/>
          <w:szCs w:val="28"/>
        </w:rPr>
        <w:t>logistic</w:t>
      </w:r>
      <w:r w:rsidRPr="00681591">
        <w:rPr>
          <w:rFonts w:ascii="Times New Roman" w:eastAsia="宋体" w:hAnsi="Times New Roman" w:hint="eastAsia"/>
          <w:sz w:val="28"/>
          <w:szCs w:val="28"/>
        </w:rPr>
        <w:t>回归模型分析结果显示：年龄、暴露时间、风险评估结果、医学评估结果、服药方案是服药</w:t>
      </w:r>
      <w:proofErr w:type="gramStart"/>
      <w:r w:rsidRPr="00681591">
        <w:rPr>
          <w:rFonts w:ascii="Times New Roman" w:eastAsia="宋体" w:hAnsi="Times New Roman" w:hint="eastAsia"/>
          <w:sz w:val="28"/>
          <w:szCs w:val="28"/>
        </w:rPr>
        <w:t>者规范</w:t>
      </w:r>
      <w:proofErr w:type="gramEnd"/>
      <w:r w:rsidRPr="00681591">
        <w:rPr>
          <w:rFonts w:ascii="Times New Roman" w:eastAsia="宋体" w:hAnsi="Times New Roman" w:hint="eastAsia"/>
          <w:sz w:val="28"/>
          <w:szCs w:val="28"/>
        </w:rPr>
        <w:t>完成</w:t>
      </w:r>
      <w:r w:rsidRPr="00681591">
        <w:rPr>
          <w:rFonts w:ascii="Times New Roman" w:eastAsia="宋体" w:hAnsi="Times New Roman" w:hint="eastAsia"/>
          <w:sz w:val="28"/>
          <w:szCs w:val="28"/>
        </w:rPr>
        <w:t>28</w:t>
      </w:r>
      <w:r w:rsidRPr="00681591">
        <w:rPr>
          <w:rFonts w:ascii="Times New Roman" w:eastAsia="宋体" w:hAnsi="Times New Roman" w:hint="eastAsia"/>
          <w:sz w:val="28"/>
          <w:szCs w:val="28"/>
        </w:rPr>
        <w:t>天服药方案的影响因素（</w:t>
      </w:r>
      <w:r w:rsidRPr="00C752DF">
        <w:rPr>
          <w:rFonts w:ascii="Times New Roman" w:eastAsia="宋体" w:hAnsi="Times New Roman" w:hint="eastAsia"/>
          <w:i/>
          <w:iCs/>
          <w:sz w:val="28"/>
          <w:szCs w:val="28"/>
        </w:rPr>
        <w:t>P</w:t>
      </w:r>
      <w:r w:rsidRPr="00681591">
        <w:rPr>
          <w:rFonts w:ascii="Times New Roman" w:eastAsia="宋体" w:hAnsi="Times New Roman" w:hint="eastAsia"/>
          <w:sz w:val="28"/>
          <w:szCs w:val="28"/>
        </w:rPr>
        <w:t>＜</w:t>
      </w:r>
      <w:r w:rsidRPr="00681591">
        <w:rPr>
          <w:rFonts w:ascii="Times New Roman" w:eastAsia="宋体" w:hAnsi="Times New Roman" w:hint="eastAsia"/>
          <w:sz w:val="28"/>
          <w:szCs w:val="28"/>
        </w:rPr>
        <w:t>0.05</w:t>
      </w:r>
      <w:r w:rsidRPr="00681591">
        <w:rPr>
          <w:rFonts w:ascii="Times New Roman" w:eastAsia="宋体" w:hAnsi="Times New Roman" w:hint="eastAsia"/>
          <w:sz w:val="28"/>
          <w:szCs w:val="28"/>
        </w:rPr>
        <w:t>），也是服药者配合完成</w:t>
      </w:r>
      <w:r w:rsidRPr="00681591">
        <w:rPr>
          <w:rFonts w:ascii="Times New Roman" w:eastAsia="宋体" w:hAnsi="Times New Roman" w:hint="eastAsia"/>
          <w:sz w:val="28"/>
          <w:szCs w:val="28"/>
        </w:rPr>
        <w:t>1</w:t>
      </w:r>
      <w:r w:rsidRPr="00681591">
        <w:rPr>
          <w:rFonts w:ascii="Times New Roman" w:eastAsia="宋体" w:hAnsi="Times New Roman" w:hint="eastAsia"/>
          <w:sz w:val="28"/>
          <w:szCs w:val="28"/>
        </w:rPr>
        <w:t>月或</w:t>
      </w:r>
      <w:r w:rsidRPr="00681591">
        <w:rPr>
          <w:rFonts w:ascii="Times New Roman" w:eastAsia="宋体" w:hAnsi="Times New Roman" w:hint="eastAsia"/>
          <w:sz w:val="28"/>
          <w:szCs w:val="28"/>
        </w:rPr>
        <w:t>3</w:t>
      </w:r>
      <w:r w:rsidRPr="00681591">
        <w:rPr>
          <w:rFonts w:ascii="Times New Roman" w:eastAsia="宋体" w:hAnsi="Times New Roman" w:hint="eastAsia"/>
          <w:sz w:val="28"/>
          <w:szCs w:val="28"/>
        </w:rPr>
        <w:t>月随访的影响因素（</w:t>
      </w:r>
      <w:r w:rsidRPr="00C752DF">
        <w:rPr>
          <w:rFonts w:ascii="Times New Roman" w:eastAsia="宋体" w:hAnsi="Times New Roman" w:hint="eastAsia"/>
          <w:i/>
          <w:iCs/>
          <w:sz w:val="28"/>
          <w:szCs w:val="28"/>
        </w:rPr>
        <w:t>P</w:t>
      </w:r>
      <w:r w:rsidRPr="00681591">
        <w:rPr>
          <w:rFonts w:ascii="Times New Roman" w:eastAsia="宋体" w:hAnsi="Times New Roman" w:hint="eastAsia"/>
          <w:sz w:val="28"/>
          <w:szCs w:val="28"/>
        </w:rPr>
        <w:t>＜</w:t>
      </w:r>
      <w:r w:rsidRPr="00681591">
        <w:rPr>
          <w:rFonts w:ascii="Times New Roman" w:eastAsia="宋体" w:hAnsi="Times New Roman" w:hint="eastAsia"/>
          <w:sz w:val="28"/>
          <w:szCs w:val="28"/>
        </w:rPr>
        <w:t>0.05</w:t>
      </w:r>
      <w:r w:rsidRPr="00681591">
        <w:rPr>
          <w:rFonts w:ascii="Times New Roman" w:eastAsia="宋体" w:hAnsi="Times New Roman" w:hint="eastAsia"/>
          <w:sz w:val="28"/>
          <w:szCs w:val="28"/>
        </w:rPr>
        <w:t>）。年龄</w:t>
      </w:r>
      <w:r w:rsidRPr="00681591">
        <w:rPr>
          <w:rFonts w:ascii="Times New Roman" w:eastAsia="宋体" w:hAnsi="Times New Roman" w:hint="eastAsia"/>
          <w:sz w:val="28"/>
          <w:szCs w:val="28"/>
        </w:rPr>
        <w:t>50</w:t>
      </w:r>
      <w:r w:rsidRPr="00681591">
        <w:rPr>
          <w:rFonts w:ascii="Times New Roman" w:eastAsia="宋体" w:hAnsi="Times New Roman" w:hint="eastAsia"/>
          <w:sz w:val="28"/>
          <w:szCs w:val="28"/>
        </w:rPr>
        <w:t>岁以上、暴露时间在</w:t>
      </w:r>
      <w:r w:rsidRPr="00681591">
        <w:rPr>
          <w:rFonts w:ascii="Times New Roman" w:eastAsia="宋体" w:hAnsi="Times New Roman" w:hint="eastAsia"/>
          <w:sz w:val="28"/>
          <w:szCs w:val="28"/>
        </w:rPr>
        <w:t>24</w:t>
      </w:r>
      <w:r w:rsidRPr="00681591">
        <w:rPr>
          <w:rFonts w:ascii="Times New Roman" w:eastAsia="宋体" w:hAnsi="Times New Roman" w:hint="eastAsia"/>
          <w:sz w:val="28"/>
          <w:szCs w:val="28"/>
        </w:rPr>
        <w:t>小时以上、评估为高风险、适用</w:t>
      </w:r>
      <w:r w:rsidRPr="00681591">
        <w:rPr>
          <w:rFonts w:ascii="Times New Roman" w:eastAsia="宋体" w:hAnsi="Times New Roman" w:hint="eastAsia"/>
          <w:sz w:val="28"/>
          <w:szCs w:val="28"/>
        </w:rPr>
        <w:t>PEP</w:t>
      </w:r>
      <w:r w:rsidRPr="00681591">
        <w:rPr>
          <w:rFonts w:ascii="Times New Roman" w:eastAsia="宋体" w:hAnsi="Times New Roman" w:hint="eastAsia"/>
          <w:sz w:val="28"/>
          <w:szCs w:val="28"/>
        </w:rPr>
        <w:t>、服药方案为</w:t>
      </w:r>
      <w:proofErr w:type="gramStart"/>
      <w:r w:rsidR="00B00D81" w:rsidRPr="00681591">
        <w:rPr>
          <w:rFonts w:ascii="Times New Roman" w:eastAsia="宋体" w:hAnsi="Times New Roman" w:hint="eastAsia"/>
          <w:sz w:val="28"/>
          <w:szCs w:val="28"/>
        </w:rPr>
        <w:t>必妥维</w:t>
      </w:r>
      <w:r w:rsidRPr="00681591">
        <w:rPr>
          <w:rFonts w:ascii="Times New Roman" w:eastAsia="宋体" w:hAnsi="Times New Roman" w:hint="eastAsia"/>
          <w:sz w:val="28"/>
          <w:szCs w:val="28"/>
        </w:rPr>
        <w:t>的</w:t>
      </w:r>
      <w:proofErr w:type="gramEnd"/>
      <w:r w:rsidRPr="00681591">
        <w:rPr>
          <w:rFonts w:ascii="Times New Roman" w:eastAsia="宋体" w:hAnsi="Times New Roman" w:hint="eastAsia"/>
          <w:sz w:val="28"/>
          <w:szCs w:val="28"/>
        </w:rPr>
        <w:t>服药者更容易规范完成</w:t>
      </w:r>
      <w:r w:rsidRPr="00681591">
        <w:rPr>
          <w:rFonts w:ascii="Times New Roman" w:eastAsia="宋体" w:hAnsi="Times New Roman" w:hint="eastAsia"/>
          <w:sz w:val="28"/>
          <w:szCs w:val="28"/>
        </w:rPr>
        <w:t>28</w:t>
      </w:r>
      <w:r w:rsidRPr="00681591">
        <w:rPr>
          <w:rFonts w:ascii="Times New Roman" w:eastAsia="宋体" w:hAnsi="Times New Roman" w:hint="eastAsia"/>
          <w:sz w:val="28"/>
          <w:szCs w:val="28"/>
        </w:rPr>
        <w:t>天服药方案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，</w:t>
      </w:r>
      <w:r w:rsidRPr="00681591">
        <w:rPr>
          <w:rFonts w:ascii="Times New Roman" w:eastAsia="宋体" w:hAnsi="Times New Roman" w:hint="eastAsia"/>
          <w:sz w:val="28"/>
          <w:szCs w:val="28"/>
        </w:rPr>
        <w:t>随访</w:t>
      </w:r>
      <w:r w:rsidR="00B00D81" w:rsidRPr="00681591">
        <w:rPr>
          <w:rFonts w:ascii="Times New Roman" w:eastAsia="宋体" w:hAnsi="Times New Roman" w:hint="eastAsia"/>
          <w:sz w:val="28"/>
          <w:szCs w:val="28"/>
        </w:rPr>
        <w:t>依从性也更好</w:t>
      </w:r>
      <w:r w:rsidRPr="00681591">
        <w:rPr>
          <w:rFonts w:ascii="Times New Roman" w:eastAsia="宋体" w:hAnsi="Times New Roman" w:hint="eastAsia"/>
          <w:sz w:val="28"/>
          <w:szCs w:val="28"/>
        </w:rPr>
        <w:t>。</w:t>
      </w:r>
    </w:p>
    <w:p w14:paraId="347E45A7" w14:textId="77777777" w:rsidR="00A4627F" w:rsidRPr="00681591" w:rsidRDefault="005C0493">
      <w:pPr>
        <w:rPr>
          <w:rFonts w:ascii="Times New Roman" w:eastAsia="宋体" w:hAnsi="Times New Roman"/>
          <w:b/>
          <w:bCs/>
          <w:sz w:val="28"/>
          <w:szCs w:val="28"/>
        </w:rPr>
      </w:pP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>结论：</w:t>
      </w: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 xml:space="preserve"> </w:t>
      </w:r>
    </w:p>
    <w:p w14:paraId="6B42DC86" w14:textId="4FEFAFC5" w:rsidR="00A4627F" w:rsidRPr="00681591" w:rsidRDefault="00F56443">
      <w:pPr>
        <w:ind w:firstLineChars="200" w:firstLine="560"/>
        <w:rPr>
          <w:rFonts w:ascii="Times New Roman" w:eastAsia="宋体" w:hAnsi="Times New Roman"/>
          <w:sz w:val="28"/>
          <w:szCs w:val="28"/>
        </w:rPr>
      </w:pPr>
      <w:r w:rsidRPr="00681591">
        <w:rPr>
          <w:rFonts w:ascii="Times New Roman" w:eastAsia="宋体" w:hAnsi="Times New Roman" w:hint="eastAsia"/>
          <w:sz w:val="28"/>
          <w:szCs w:val="28"/>
        </w:rPr>
        <w:t>P</w:t>
      </w:r>
      <w:r w:rsidRPr="00681591">
        <w:rPr>
          <w:rFonts w:ascii="Times New Roman" w:eastAsia="宋体" w:hAnsi="Times New Roman"/>
          <w:sz w:val="28"/>
          <w:szCs w:val="28"/>
        </w:rPr>
        <w:t>EP</w:t>
      </w:r>
      <w:r w:rsidRPr="00681591">
        <w:rPr>
          <w:rFonts w:ascii="Times New Roman" w:eastAsia="宋体" w:hAnsi="Times New Roman" w:hint="eastAsia"/>
          <w:sz w:val="28"/>
          <w:szCs w:val="28"/>
        </w:rPr>
        <w:t>门诊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求</w:t>
      </w:r>
      <w:proofErr w:type="gramStart"/>
      <w:r w:rsidR="005C0493" w:rsidRPr="00681591">
        <w:rPr>
          <w:rFonts w:ascii="Times New Roman" w:eastAsia="宋体" w:hAnsi="Times New Roman" w:hint="eastAsia"/>
          <w:sz w:val="28"/>
          <w:szCs w:val="28"/>
        </w:rPr>
        <w:t>询</w:t>
      </w:r>
      <w:proofErr w:type="gramEnd"/>
      <w:r w:rsidR="005C0493" w:rsidRPr="00681591">
        <w:rPr>
          <w:rFonts w:ascii="Times New Roman" w:eastAsia="宋体" w:hAnsi="Times New Roman" w:hint="eastAsia"/>
          <w:sz w:val="28"/>
          <w:szCs w:val="28"/>
        </w:rPr>
        <w:t>者主要是年轻的</w:t>
      </w:r>
      <w:r w:rsidR="00F23EA3" w:rsidRPr="00681591">
        <w:rPr>
          <w:rFonts w:ascii="Times New Roman" w:eastAsia="宋体" w:hAnsi="Times New Roman" w:hint="eastAsia"/>
          <w:sz w:val="28"/>
          <w:szCs w:val="28"/>
        </w:rPr>
        <w:t>男性</w:t>
      </w:r>
      <w:r w:rsidRPr="00681591">
        <w:rPr>
          <w:rFonts w:ascii="Times New Roman" w:eastAsia="宋体" w:hAnsi="Times New Roman" w:hint="eastAsia"/>
          <w:sz w:val="28"/>
          <w:szCs w:val="28"/>
        </w:rPr>
        <w:t>异性多性伴者，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一般在暴露后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1</w:t>
      </w:r>
      <w:r w:rsidR="005C0493" w:rsidRPr="00681591">
        <w:rPr>
          <w:rFonts w:ascii="Times New Roman" w:eastAsia="宋体" w:hAnsi="Times New Roman"/>
          <w:sz w:val="28"/>
          <w:szCs w:val="28"/>
        </w:rPr>
        <w:t>2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小时内能够完成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P</w:t>
      </w:r>
      <w:r w:rsidR="005C0493" w:rsidRPr="00681591">
        <w:rPr>
          <w:rFonts w:ascii="Times New Roman" w:eastAsia="宋体" w:hAnsi="Times New Roman"/>
          <w:sz w:val="28"/>
          <w:szCs w:val="28"/>
        </w:rPr>
        <w:t>EP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用药评估，但能够完成全程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2</w:t>
      </w:r>
      <w:r w:rsidR="005C0493" w:rsidRPr="00681591">
        <w:rPr>
          <w:rFonts w:ascii="Times New Roman" w:eastAsia="宋体" w:hAnsi="Times New Roman"/>
          <w:sz w:val="28"/>
          <w:szCs w:val="28"/>
        </w:rPr>
        <w:t>8</w:t>
      </w:r>
      <w:r w:rsidR="005C0493" w:rsidRPr="00681591">
        <w:rPr>
          <w:rFonts w:ascii="Times New Roman" w:eastAsia="宋体" w:hAnsi="Times New Roman" w:hint="eastAsia"/>
          <w:sz w:val="28"/>
          <w:szCs w:val="28"/>
        </w:rPr>
        <w:t>天服药的人只有一半，随访依从性也不高，需采取行之有效的措施加以提高。</w:t>
      </w:r>
    </w:p>
    <w:p w14:paraId="7F12FE1B" w14:textId="1BDB4EDE" w:rsidR="00A4627F" w:rsidRPr="00681591" w:rsidRDefault="005C0493">
      <w:pPr>
        <w:rPr>
          <w:rFonts w:ascii="Times New Roman" w:eastAsia="宋体" w:hAnsi="Times New Roman"/>
          <w:sz w:val="28"/>
          <w:szCs w:val="28"/>
        </w:rPr>
      </w:pPr>
      <w:r w:rsidRPr="00681591">
        <w:rPr>
          <w:rFonts w:ascii="Times New Roman" w:eastAsia="宋体" w:hAnsi="Times New Roman" w:hint="eastAsia"/>
          <w:b/>
          <w:bCs/>
          <w:sz w:val="28"/>
          <w:szCs w:val="28"/>
        </w:rPr>
        <w:t>关键词：</w:t>
      </w:r>
      <w:r w:rsidRPr="00681591">
        <w:rPr>
          <w:rFonts w:ascii="Times New Roman" w:eastAsia="宋体" w:hAnsi="Times New Roman" w:hint="eastAsia"/>
          <w:sz w:val="28"/>
          <w:szCs w:val="28"/>
        </w:rPr>
        <w:t>艾滋病病毒；暴露后预防；评估；随访；</w:t>
      </w:r>
    </w:p>
    <w:sectPr w:rsidR="00A4627F" w:rsidRPr="00681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UwM2M4NzRjYjgwM2M2ZWQ4Yjg5ZGIwZWM5YTZlNWIifQ=="/>
    <w:docVar w:name="KSO_WPS_MARK_KEY" w:val="9f95841a-0139-4a89-b364-ff1c315b6e48"/>
  </w:docVars>
  <w:rsids>
    <w:rsidRoot w:val="595332D2"/>
    <w:rsid w:val="001E0A18"/>
    <w:rsid w:val="002A3FF6"/>
    <w:rsid w:val="003D65BF"/>
    <w:rsid w:val="005172CE"/>
    <w:rsid w:val="005367BC"/>
    <w:rsid w:val="00596D5C"/>
    <w:rsid w:val="005A3792"/>
    <w:rsid w:val="005C0493"/>
    <w:rsid w:val="00681591"/>
    <w:rsid w:val="007E20D5"/>
    <w:rsid w:val="00836F56"/>
    <w:rsid w:val="00A30555"/>
    <w:rsid w:val="00A4627F"/>
    <w:rsid w:val="00B00D81"/>
    <w:rsid w:val="00B4145F"/>
    <w:rsid w:val="00C57932"/>
    <w:rsid w:val="00C752DF"/>
    <w:rsid w:val="00D05862"/>
    <w:rsid w:val="00DA5531"/>
    <w:rsid w:val="00E050E8"/>
    <w:rsid w:val="00F04509"/>
    <w:rsid w:val="00F21011"/>
    <w:rsid w:val="00F23EA3"/>
    <w:rsid w:val="00F56443"/>
    <w:rsid w:val="00F65E82"/>
    <w:rsid w:val="00FC49DC"/>
    <w:rsid w:val="429C453B"/>
    <w:rsid w:val="5953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0AEC2A"/>
  <w15:docId w15:val="{1270595A-61A4-4CD3-A796-4880E2EA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8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Hyperlink"/>
    <w:basedOn w:val="a0"/>
    <w:rsid w:val="00596D5C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96D5C"/>
    <w:rPr>
      <w:color w:val="605E5C"/>
      <w:shd w:val="clear" w:color="auto" w:fill="E1DFDD"/>
    </w:rPr>
  </w:style>
  <w:style w:type="paragraph" w:styleId="a6">
    <w:name w:val="Revision"/>
    <w:hidden/>
    <w:uiPriority w:val="99"/>
    <w:semiHidden/>
    <w:rsid w:val="00F04509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6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60740-E896-435B-A3A9-EACA50D2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谭梦楠</dc:creator>
  <cp:lastModifiedBy>梦楠 谭</cp:lastModifiedBy>
  <cp:revision>3</cp:revision>
  <dcterms:created xsi:type="dcterms:W3CDTF">2024-08-05T02:18:00Z</dcterms:created>
  <dcterms:modified xsi:type="dcterms:W3CDTF">2024-08-05T08:47:00Z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C7FC099945744148855409CED0DF79D7_11</vt:lpwstr>
  </property>
</Properties>
</file>