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EE86" w14:textId="77777777" w:rsidR="004711BF" w:rsidRPr="00761935" w:rsidRDefault="007E6931">
      <w:pPr>
        <w:spacing w:beforeLines="50" w:before="156" w:line="300" w:lineRule="auto"/>
        <w:jc w:val="center"/>
        <w:rPr>
          <w:rFonts w:ascii="Times New Roman" w:eastAsia="黑体" w:hAnsi="Times New Roman" w:cs="Times New Roman"/>
          <w:sz w:val="28"/>
          <w:szCs w:val="28"/>
        </w:rPr>
      </w:pPr>
      <w:bookmarkStart w:id="0" w:name="_Hlk147156498"/>
      <w:bookmarkStart w:id="1" w:name="_GoBack"/>
      <w:r w:rsidRPr="00761935">
        <w:rPr>
          <w:rFonts w:ascii="Times New Roman" w:eastAsia="黑体" w:hAnsi="Times New Roman" w:cs="Times New Roman"/>
          <w:sz w:val="28"/>
          <w:szCs w:val="28"/>
        </w:rPr>
        <w:t>中国成人休闲性久坐时长与疾病发病风险的前瞻性关联研究</w:t>
      </w:r>
      <w:bookmarkEnd w:id="1"/>
    </w:p>
    <w:p w14:paraId="168D8F15" w14:textId="6F7364D2" w:rsidR="004711BF" w:rsidRPr="00761935" w:rsidRDefault="007E6931">
      <w:pPr>
        <w:spacing w:beforeLines="50" w:before="156" w:line="300" w:lineRule="auto"/>
        <w:rPr>
          <w:rFonts w:ascii="Times New Roman" w:eastAsia="楷体" w:hAnsi="Times New Roman" w:cs="Times New Roman"/>
          <w:sz w:val="24"/>
          <w:szCs w:val="24"/>
        </w:rPr>
      </w:pPr>
      <w:bookmarkStart w:id="2" w:name="_Hlk147156507"/>
      <w:bookmarkEnd w:id="0"/>
      <w:r w:rsidRPr="00761935">
        <w:rPr>
          <w:rFonts w:ascii="Times New Roman" w:eastAsia="楷体" w:hAnsi="Times New Roman" w:cs="Times New Roman"/>
          <w:sz w:val="24"/>
          <w:szCs w:val="24"/>
        </w:rPr>
        <w:t>柯雅蕾</w:t>
      </w:r>
      <w:r w:rsidRPr="00761935">
        <w:rPr>
          <w:rFonts w:ascii="Times New Roman" w:eastAsia="楷体" w:hAnsi="Times New Roman" w:cs="Times New Roman"/>
          <w:sz w:val="24"/>
          <w:szCs w:val="24"/>
          <w:vertAlign w:val="superscript"/>
        </w:rPr>
        <w:t>1</w:t>
      </w:r>
      <w:r w:rsidR="00C15305">
        <w:rPr>
          <w:rFonts w:ascii="Times New Roman" w:eastAsia="楷体" w:hAnsi="Times New Roman" w:cs="Times New Roman"/>
          <w:sz w:val="24"/>
          <w:szCs w:val="24"/>
        </w:rPr>
        <w:t>，</w:t>
      </w:r>
      <w:r w:rsidR="00573C31" w:rsidRPr="00761935">
        <w:rPr>
          <w:rFonts w:ascii="Times New Roman" w:eastAsia="楷体" w:hAnsi="Times New Roman" w:cs="Times New Roman"/>
          <w:sz w:val="24"/>
          <w:szCs w:val="24"/>
        </w:rPr>
        <w:t>赵禹</w:t>
      </w:r>
      <w:proofErr w:type="gramStart"/>
      <w:r w:rsidR="00573C31" w:rsidRPr="00761935">
        <w:rPr>
          <w:rFonts w:ascii="Times New Roman" w:eastAsia="楷体" w:hAnsi="Times New Roman" w:cs="Times New Roman"/>
          <w:sz w:val="24"/>
          <w:szCs w:val="24"/>
        </w:rPr>
        <w:t>碹</w:t>
      </w:r>
      <w:proofErr w:type="gramEnd"/>
      <w:r w:rsidRPr="00761935">
        <w:rPr>
          <w:rFonts w:ascii="Times New Roman" w:eastAsia="楷体" w:hAnsi="Times New Roman" w:cs="Times New Roman"/>
          <w:sz w:val="24"/>
          <w:szCs w:val="24"/>
          <w:vertAlign w:val="superscript"/>
        </w:rPr>
        <w:t>1</w:t>
      </w:r>
      <w:r w:rsidR="00C15305" w:rsidRPr="00C15305">
        <w:rPr>
          <w:rFonts w:ascii="Times New Roman" w:eastAsia="楷体" w:hAnsi="Times New Roman" w:cs="Times New Roman" w:hint="eastAsia"/>
          <w:sz w:val="24"/>
          <w:szCs w:val="24"/>
        </w:rPr>
        <w:t>，</w:t>
      </w:r>
      <w:proofErr w:type="gramStart"/>
      <w:r w:rsidRPr="00761935">
        <w:rPr>
          <w:rFonts w:ascii="Times New Roman" w:eastAsia="楷体" w:hAnsi="Times New Roman" w:cs="Times New Roman"/>
          <w:sz w:val="24"/>
          <w:szCs w:val="24"/>
        </w:rPr>
        <w:t>孙点剑</w:t>
      </w:r>
      <w:proofErr w:type="gramEnd"/>
      <w:r w:rsidRPr="00761935">
        <w:rPr>
          <w:rFonts w:ascii="Times New Roman" w:eastAsia="楷体" w:hAnsi="Times New Roman" w:cs="Times New Roman"/>
          <w:sz w:val="24"/>
          <w:szCs w:val="24"/>
        </w:rPr>
        <w:t>一</w:t>
      </w:r>
      <w:proofErr w:type="gramStart"/>
      <w:r w:rsidRPr="00761935">
        <w:rPr>
          <w:rFonts w:ascii="Times New Roman" w:eastAsia="楷体" w:hAnsi="Times New Roman" w:cs="Times New Roman"/>
          <w:sz w:val="24"/>
          <w:szCs w:val="24"/>
          <w:vertAlign w:val="superscript"/>
        </w:rPr>
        <w:t>1</w:t>
      </w:r>
      <w:proofErr w:type="gramEnd"/>
      <w:r w:rsidRPr="00761935">
        <w:rPr>
          <w:rFonts w:ascii="Times New Roman" w:eastAsia="楷体" w:hAnsi="Times New Roman" w:cs="Times New Roman"/>
          <w:sz w:val="24"/>
          <w:szCs w:val="24"/>
          <w:vertAlign w:val="superscript"/>
        </w:rPr>
        <w:t>,2,3</w:t>
      </w:r>
      <w:r w:rsidR="00C15305">
        <w:rPr>
          <w:rFonts w:ascii="Times New Roman" w:eastAsia="楷体" w:hAnsi="Times New Roman" w:cs="Times New Roman"/>
          <w:sz w:val="24"/>
          <w:szCs w:val="24"/>
        </w:rPr>
        <w:t>，</w:t>
      </w:r>
      <w:r w:rsidRPr="00761935">
        <w:rPr>
          <w:rFonts w:ascii="Times New Roman" w:eastAsia="楷体" w:hAnsi="Times New Roman" w:cs="Times New Roman"/>
          <w:sz w:val="24"/>
          <w:szCs w:val="24"/>
        </w:rPr>
        <w:t>裴培</w:t>
      </w:r>
      <w:r w:rsidRPr="00761935">
        <w:rPr>
          <w:rFonts w:ascii="Times New Roman" w:eastAsia="楷体" w:hAnsi="Times New Roman" w:cs="Times New Roman"/>
          <w:sz w:val="24"/>
          <w:szCs w:val="24"/>
          <w:vertAlign w:val="superscript"/>
        </w:rPr>
        <w:t>2</w:t>
      </w:r>
      <w:r w:rsidR="00C15305">
        <w:rPr>
          <w:rFonts w:ascii="Times New Roman" w:eastAsia="楷体" w:hAnsi="Times New Roman" w:cs="Times New Roman"/>
          <w:sz w:val="24"/>
          <w:szCs w:val="24"/>
        </w:rPr>
        <w:t>，</w:t>
      </w:r>
      <w:proofErr w:type="gramStart"/>
      <w:r w:rsidRPr="00761935">
        <w:rPr>
          <w:rFonts w:ascii="Times New Roman" w:eastAsia="楷体" w:hAnsi="Times New Roman" w:cs="Times New Roman"/>
          <w:sz w:val="24"/>
          <w:szCs w:val="24"/>
        </w:rPr>
        <w:t>杜怀东</w:t>
      </w:r>
      <w:proofErr w:type="gramEnd"/>
      <w:r w:rsidRPr="00761935">
        <w:rPr>
          <w:rFonts w:ascii="Times New Roman" w:eastAsia="楷体" w:hAnsi="Times New Roman" w:cs="Times New Roman"/>
          <w:sz w:val="24"/>
          <w:szCs w:val="24"/>
          <w:vertAlign w:val="superscript"/>
        </w:rPr>
        <w:t>4</w:t>
      </w:r>
      <w:r w:rsidR="00C15305">
        <w:rPr>
          <w:rFonts w:ascii="Times New Roman" w:eastAsia="楷体" w:hAnsi="Times New Roman" w:cs="Times New Roman"/>
          <w:sz w:val="24"/>
          <w:szCs w:val="24"/>
        </w:rPr>
        <w:t>，</w:t>
      </w:r>
      <w:r w:rsidRPr="00761935">
        <w:rPr>
          <w:rFonts w:ascii="Times New Roman" w:eastAsia="楷体" w:hAnsi="Times New Roman" w:cs="Times New Roman"/>
          <w:sz w:val="24"/>
          <w:szCs w:val="24"/>
        </w:rPr>
        <w:t>陈怡平</w:t>
      </w:r>
      <w:r w:rsidRPr="00761935">
        <w:rPr>
          <w:rFonts w:ascii="Times New Roman" w:eastAsia="楷体" w:hAnsi="Times New Roman" w:cs="Times New Roman"/>
          <w:sz w:val="24"/>
          <w:szCs w:val="24"/>
          <w:vertAlign w:val="superscript"/>
        </w:rPr>
        <w:t>4</w:t>
      </w:r>
      <w:r w:rsidR="00C15305">
        <w:rPr>
          <w:rFonts w:ascii="Times New Roman" w:eastAsia="楷体" w:hAnsi="Times New Roman" w:cs="Times New Roman"/>
          <w:sz w:val="24"/>
          <w:szCs w:val="24"/>
        </w:rPr>
        <w:t>，</w:t>
      </w:r>
      <w:r w:rsidRPr="00761935">
        <w:rPr>
          <w:rFonts w:ascii="Times New Roman" w:eastAsia="楷体" w:hAnsi="Times New Roman" w:cs="Times New Roman"/>
          <w:sz w:val="24"/>
          <w:szCs w:val="24"/>
        </w:rPr>
        <w:t>杨玲</w:t>
      </w:r>
      <w:r w:rsidRPr="00761935">
        <w:rPr>
          <w:rFonts w:ascii="Times New Roman" w:eastAsia="楷体" w:hAnsi="Times New Roman" w:cs="Times New Roman"/>
          <w:sz w:val="24"/>
          <w:szCs w:val="24"/>
          <w:vertAlign w:val="superscript"/>
        </w:rPr>
        <w:t>4</w:t>
      </w:r>
      <w:r w:rsidR="00C15305">
        <w:rPr>
          <w:rFonts w:ascii="Times New Roman" w:eastAsia="楷体" w:hAnsi="Times New Roman" w:cs="Times New Roman"/>
          <w:sz w:val="24"/>
          <w:szCs w:val="24"/>
        </w:rPr>
        <w:t>，</w:t>
      </w:r>
      <w:bookmarkStart w:id="3" w:name="_Hlk147156987"/>
      <w:r w:rsidRPr="00761935">
        <w:rPr>
          <w:rFonts w:ascii="Times New Roman" w:eastAsia="楷体" w:hAnsi="Times New Roman" w:cs="Times New Roman"/>
          <w:sz w:val="24"/>
          <w:szCs w:val="24"/>
        </w:rPr>
        <w:t>陈君石</w:t>
      </w:r>
      <w:r w:rsidRPr="00761935">
        <w:rPr>
          <w:rFonts w:ascii="Times New Roman" w:eastAsia="楷体" w:hAnsi="Times New Roman" w:cs="Times New Roman"/>
          <w:sz w:val="24"/>
          <w:szCs w:val="24"/>
          <w:vertAlign w:val="superscript"/>
        </w:rPr>
        <w:t>5</w:t>
      </w:r>
      <w:r w:rsidR="00C15305">
        <w:rPr>
          <w:rFonts w:ascii="Times New Roman" w:eastAsia="楷体" w:hAnsi="Times New Roman" w:cs="Times New Roman"/>
          <w:sz w:val="24"/>
          <w:szCs w:val="24"/>
        </w:rPr>
        <w:t>，</w:t>
      </w:r>
      <w:proofErr w:type="gramStart"/>
      <w:r w:rsidRPr="00761935">
        <w:rPr>
          <w:rFonts w:ascii="Times New Roman" w:eastAsia="楷体" w:hAnsi="Times New Roman" w:cs="Times New Roman"/>
          <w:sz w:val="24"/>
          <w:szCs w:val="24"/>
        </w:rPr>
        <w:t>陈铮鸣</w:t>
      </w:r>
      <w:bookmarkEnd w:id="3"/>
      <w:proofErr w:type="gramEnd"/>
      <w:r w:rsidRPr="00761935">
        <w:rPr>
          <w:rFonts w:ascii="Times New Roman" w:eastAsia="楷体" w:hAnsi="Times New Roman" w:cs="Times New Roman"/>
          <w:sz w:val="24"/>
          <w:szCs w:val="24"/>
          <w:vertAlign w:val="superscript"/>
        </w:rPr>
        <w:t>4</w:t>
      </w:r>
      <w:r w:rsidR="00C15305">
        <w:rPr>
          <w:rFonts w:ascii="Times New Roman" w:eastAsia="楷体" w:hAnsi="Times New Roman" w:cs="Times New Roman"/>
          <w:sz w:val="24"/>
          <w:szCs w:val="24"/>
        </w:rPr>
        <w:t>，</w:t>
      </w:r>
      <w:bookmarkStart w:id="4" w:name="_Hlk147157091"/>
      <w:r w:rsidRPr="00761935">
        <w:rPr>
          <w:rFonts w:ascii="Times New Roman" w:eastAsia="楷体" w:hAnsi="Times New Roman" w:cs="Times New Roman"/>
          <w:sz w:val="24"/>
          <w:szCs w:val="24"/>
        </w:rPr>
        <w:t>吕筠</w:t>
      </w:r>
      <w:r w:rsidRPr="00761935">
        <w:rPr>
          <w:rFonts w:ascii="Times New Roman" w:eastAsia="楷体" w:hAnsi="Times New Roman" w:cs="Times New Roman"/>
          <w:sz w:val="24"/>
          <w:szCs w:val="24"/>
          <w:vertAlign w:val="superscript"/>
        </w:rPr>
        <w:t>1,2,3,6</w:t>
      </w:r>
      <w:r w:rsidR="00C15305">
        <w:rPr>
          <w:rFonts w:ascii="Times New Roman" w:eastAsia="楷体" w:hAnsi="Times New Roman" w:cs="Times New Roman"/>
          <w:sz w:val="24"/>
          <w:szCs w:val="24"/>
        </w:rPr>
        <w:t>，</w:t>
      </w:r>
      <w:r w:rsidRPr="00761935">
        <w:rPr>
          <w:rFonts w:ascii="Times New Roman" w:eastAsia="楷体" w:hAnsi="Times New Roman" w:cs="Times New Roman"/>
          <w:sz w:val="24"/>
          <w:szCs w:val="24"/>
        </w:rPr>
        <w:t>李立明</w:t>
      </w:r>
      <w:bookmarkEnd w:id="4"/>
      <w:r w:rsidRPr="00761935">
        <w:rPr>
          <w:rFonts w:ascii="Times New Roman" w:eastAsia="楷体" w:hAnsi="Times New Roman" w:cs="Times New Roman"/>
          <w:sz w:val="24"/>
          <w:szCs w:val="24"/>
          <w:vertAlign w:val="superscript"/>
        </w:rPr>
        <w:t>1,2,3</w:t>
      </w:r>
      <w:r w:rsidR="00C15305">
        <w:rPr>
          <w:rFonts w:ascii="Times New Roman" w:eastAsia="楷体" w:hAnsi="Times New Roman" w:cs="Times New Roman"/>
          <w:sz w:val="24"/>
          <w:szCs w:val="24"/>
        </w:rPr>
        <w:t>，</w:t>
      </w:r>
      <w:r w:rsidRPr="00761935">
        <w:rPr>
          <w:rFonts w:ascii="Times New Roman" w:eastAsia="楷体" w:hAnsi="Times New Roman" w:cs="Times New Roman"/>
          <w:sz w:val="24"/>
          <w:szCs w:val="24"/>
        </w:rPr>
        <w:t>余灿清</w:t>
      </w:r>
      <w:bookmarkEnd w:id="2"/>
      <w:r w:rsidRPr="00761935">
        <w:rPr>
          <w:rFonts w:ascii="Times New Roman" w:eastAsia="楷体" w:hAnsi="Times New Roman" w:cs="Times New Roman"/>
          <w:sz w:val="24"/>
          <w:szCs w:val="24"/>
          <w:vertAlign w:val="superscript"/>
        </w:rPr>
        <w:t>1,2,3*</w:t>
      </w:r>
      <w:r w:rsidR="00C15305">
        <w:rPr>
          <w:rFonts w:ascii="Times New Roman" w:eastAsia="楷体" w:hAnsi="Times New Roman" w:cs="Times New Roman"/>
          <w:sz w:val="24"/>
          <w:szCs w:val="24"/>
        </w:rPr>
        <w:t>，</w:t>
      </w:r>
      <w:r w:rsidRPr="00761935">
        <w:rPr>
          <w:rFonts w:ascii="Times New Roman" w:eastAsia="楷体" w:hAnsi="Times New Roman" w:cs="Times New Roman"/>
          <w:sz w:val="24"/>
          <w:szCs w:val="24"/>
        </w:rPr>
        <w:t>代表中国慢性病前瞻性研究项目协作组</w:t>
      </w:r>
    </w:p>
    <w:p w14:paraId="4FB6CA9B" w14:textId="0A26EEA3" w:rsidR="004711BF" w:rsidRPr="00761935" w:rsidRDefault="007E6931">
      <w:pPr>
        <w:adjustRightInd w:val="0"/>
        <w:snapToGrid w:val="0"/>
        <w:rPr>
          <w:rFonts w:ascii="Times New Roman" w:eastAsia="楷体" w:hAnsi="Times New Roman" w:cs="Times New Roman"/>
          <w:sz w:val="24"/>
          <w:szCs w:val="24"/>
        </w:rPr>
      </w:pPr>
      <w:r w:rsidRPr="00761935">
        <w:rPr>
          <w:rFonts w:ascii="Times New Roman" w:eastAsia="楷体" w:hAnsi="Times New Roman" w:cs="Times New Roman"/>
          <w:sz w:val="24"/>
          <w:szCs w:val="24"/>
        </w:rPr>
        <w:t>1.</w:t>
      </w:r>
      <w:r w:rsidRPr="00761935">
        <w:rPr>
          <w:rFonts w:ascii="Times New Roman" w:eastAsia="楷体" w:hAnsi="Times New Roman" w:cs="Times New Roman"/>
          <w:sz w:val="24"/>
          <w:szCs w:val="24"/>
        </w:rPr>
        <w:tab/>
      </w:r>
      <w:r w:rsidRPr="00761935">
        <w:rPr>
          <w:rFonts w:ascii="Times New Roman" w:eastAsia="楷体" w:hAnsi="Times New Roman" w:cs="Times New Roman"/>
          <w:sz w:val="24"/>
          <w:szCs w:val="24"/>
        </w:rPr>
        <w:t>北京大学公共卫生学院流行病与卫生统计学系</w:t>
      </w:r>
      <w:r w:rsidR="002A2054">
        <w:rPr>
          <w:rFonts w:ascii="Times New Roman" w:eastAsia="楷体" w:hAnsi="Times New Roman" w:cs="Times New Roman"/>
          <w:sz w:val="24"/>
          <w:szCs w:val="24"/>
        </w:rPr>
        <w:t>，</w:t>
      </w:r>
      <w:r w:rsidRPr="00761935">
        <w:rPr>
          <w:rFonts w:ascii="Times New Roman" w:eastAsia="楷体" w:hAnsi="Times New Roman" w:cs="Times New Roman"/>
          <w:sz w:val="24"/>
          <w:szCs w:val="24"/>
        </w:rPr>
        <w:t>北京</w:t>
      </w:r>
      <w:r w:rsidRPr="00761935">
        <w:rPr>
          <w:rFonts w:ascii="Times New Roman" w:eastAsia="楷体" w:hAnsi="Times New Roman" w:cs="Times New Roman"/>
          <w:sz w:val="24"/>
          <w:szCs w:val="24"/>
        </w:rPr>
        <w:t xml:space="preserve"> 100191</w:t>
      </w:r>
      <w:r w:rsidRPr="00761935">
        <w:rPr>
          <w:rFonts w:ascii="Times New Roman" w:eastAsia="楷体" w:hAnsi="Times New Roman" w:cs="Times New Roman"/>
          <w:sz w:val="24"/>
          <w:szCs w:val="24"/>
        </w:rPr>
        <w:t>；</w:t>
      </w:r>
    </w:p>
    <w:p w14:paraId="32877C11" w14:textId="45F51015" w:rsidR="004711BF" w:rsidRPr="00761935" w:rsidRDefault="007E6931">
      <w:pPr>
        <w:adjustRightInd w:val="0"/>
        <w:snapToGrid w:val="0"/>
        <w:rPr>
          <w:rFonts w:ascii="Times New Roman" w:eastAsia="楷体" w:hAnsi="Times New Roman" w:cs="Times New Roman"/>
          <w:sz w:val="24"/>
          <w:szCs w:val="24"/>
        </w:rPr>
      </w:pPr>
      <w:r w:rsidRPr="00761935">
        <w:rPr>
          <w:rFonts w:ascii="Times New Roman" w:eastAsia="楷体" w:hAnsi="Times New Roman" w:cs="Times New Roman"/>
          <w:sz w:val="24"/>
          <w:szCs w:val="24"/>
        </w:rPr>
        <w:t>2.</w:t>
      </w:r>
      <w:r w:rsidRPr="00761935">
        <w:rPr>
          <w:rFonts w:ascii="Times New Roman" w:eastAsia="楷体" w:hAnsi="Times New Roman" w:cs="Times New Roman"/>
          <w:sz w:val="24"/>
          <w:szCs w:val="24"/>
        </w:rPr>
        <w:tab/>
      </w:r>
      <w:r w:rsidRPr="00761935">
        <w:rPr>
          <w:rFonts w:ascii="Times New Roman" w:eastAsia="楷体" w:hAnsi="Times New Roman" w:cs="Times New Roman"/>
          <w:sz w:val="24"/>
          <w:szCs w:val="24"/>
        </w:rPr>
        <w:t>北京大学公众健康与重大疫情防控战略研究中心</w:t>
      </w:r>
      <w:r w:rsidR="002A2054">
        <w:rPr>
          <w:rFonts w:ascii="Times New Roman" w:eastAsia="楷体" w:hAnsi="Times New Roman" w:cs="Times New Roman"/>
          <w:sz w:val="24"/>
          <w:szCs w:val="24"/>
        </w:rPr>
        <w:t>，</w:t>
      </w:r>
      <w:r w:rsidRPr="00761935">
        <w:rPr>
          <w:rFonts w:ascii="Times New Roman" w:eastAsia="楷体" w:hAnsi="Times New Roman" w:cs="Times New Roman"/>
          <w:sz w:val="24"/>
          <w:szCs w:val="24"/>
        </w:rPr>
        <w:t>北京</w:t>
      </w:r>
      <w:r w:rsidRPr="00761935">
        <w:rPr>
          <w:rFonts w:ascii="Times New Roman" w:eastAsia="楷体" w:hAnsi="Times New Roman" w:cs="Times New Roman"/>
          <w:sz w:val="24"/>
          <w:szCs w:val="24"/>
        </w:rPr>
        <w:t xml:space="preserve"> 100191</w:t>
      </w:r>
      <w:r w:rsidRPr="00761935">
        <w:rPr>
          <w:rFonts w:ascii="Times New Roman" w:eastAsia="楷体" w:hAnsi="Times New Roman" w:cs="Times New Roman"/>
          <w:sz w:val="24"/>
          <w:szCs w:val="24"/>
        </w:rPr>
        <w:t>；</w:t>
      </w:r>
    </w:p>
    <w:p w14:paraId="12AF7743" w14:textId="17364078" w:rsidR="004711BF" w:rsidRPr="00761935" w:rsidRDefault="007E6931">
      <w:pPr>
        <w:adjustRightInd w:val="0"/>
        <w:snapToGrid w:val="0"/>
        <w:rPr>
          <w:rFonts w:ascii="Times New Roman" w:eastAsia="楷体" w:hAnsi="Times New Roman" w:cs="Times New Roman"/>
          <w:sz w:val="24"/>
          <w:szCs w:val="24"/>
        </w:rPr>
      </w:pPr>
      <w:r w:rsidRPr="00761935">
        <w:rPr>
          <w:rFonts w:ascii="Times New Roman" w:eastAsia="楷体" w:hAnsi="Times New Roman" w:cs="Times New Roman"/>
          <w:sz w:val="24"/>
          <w:szCs w:val="24"/>
        </w:rPr>
        <w:t>3.</w:t>
      </w:r>
      <w:r w:rsidRPr="00761935">
        <w:rPr>
          <w:rFonts w:ascii="Times New Roman" w:eastAsia="楷体" w:hAnsi="Times New Roman" w:cs="Times New Roman"/>
          <w:sz w:val="24"/>
          <w:szCs w:val="24"/>
        </w:rPr>
        <w:tab/>
      </w:r>
      <w:r w:rsidRPr="00761935">
        <w:rPr>
          <w:rFonts w:ascii="Times New Roman" w:eastAsia="楷体" w:hAnsi="Times New Roman" w:cs="Times New Roman"/>
          <w:sz w:val="24"/>
          <w:szCs w:val="24"/>
        </w:rPr>
        <w:t>重大疾病流行病学教育部重点实验室（北京大学）</w:t>
      </w:r>
      <w:r w:rsidR="002A2054">
        <w:rPr>
          <w:rFonts w:ascii="Times New Roman" w:eastAsia="楷体" w:hAnsi="Times New Roman" w:cs="Times New Roman"/>
          <w:sz w:val="24"/>
          <w:szCs w:val="24"/>
        </w:rPr>
        <w:t>，</w:t>
      </w:r>
      <w:r w:rsidRPr="00761935">
        <w:rPr>
          <w:rFonts w:ascii="Times New Roman" w:eastAsia="楷体" w:hAnsi="Times New Roman" w:cs="Times New Roman"/>
          <w:sz w:val="24"/>
          <w:szCs w:val="24"/>
        </w:rPr>
        <w:t>北京</w:t>
      </w:r>
      <w:r w:rsidRPr="00761935">
        <w:rPr>
          <w:rFonts w:ascii="Times New Roman" w:eastAsia="楷体" w:hAnsi="Times New Roman" w:cs="Times New Roman"/>
          <w:sz w:val="24"/>
          <w:szCs w:val="24"/>
        </w:rPr>
        <w:t xml:space="preserve"> 100191</w:t>
      </w:r>
      <w:r w:rsidRPr="00761935">
        <w:rPr>
          <w:rFonts w:ascii="Times New Roman" w:eastAsia="楷体" w:hAnsi="Times New Roman" w:cs="Times New Roman"/>
          <w:sz w:val="24"/>
          <w:szCs w:val="24"/>
        </w:rPr>
        <w:t>；</w:t>
      </w:r>
    </w:p>
    <w:p w14:paraId="2181BF0B" w14:textId="0E430675" w:rsidR="004711BF" w:rsidRPr="00761935" w:rsidRDefault="007E6931">
      <w:pPr>
        <w:adjustRightInd w:val="0"/>
        <w:snapToGrid w:val="0"/>
        <w:rPr>
          <w:rFonts w:ascii="Times New Roman" w:eastAsia="楷体" w:hAnsi="Times New Roman" w:cs="Times New Roman"/>
          <w:sz w:val="24"/>
          <w:szCs w:val="24"/>
        </w:rPr>
      </w:pPr>
      <w:r w:rsidRPr="00761935">
        <w:rPr>
          <w:rFonts w:ascii="Times New Roman" w:eastAsia="楷体" w:hAnsi="Times New Roman" w:cs="Times New Roman"/>
          <w:sz w:val="24"/>
          <w:szCs w:val="24"/>
        </w:rPr>
        <w:t>4.</w:t>
      </w:r>
      <w:r w:rsidRPr="00761935">
        <w:rPr>
          <w:rFonts w:ascii="Times New Roman" w:eastAsia="楷体" w:hAnsi="Times New Roman" w:cs="Times New Roman"/>
          <w:sz w:val="24"/>
          <w:szCs w:val="24"/>
        </w:rPr>
        <w:tab/>
      </w:r>
      <w:r w:rsidRPr="00761935">
        <w:rPr>
          <w:rFonts w:ascii="Times New Roman" w:eastAsia="楷体" w:hAnsi="Times New Roman" w:cs="Times New Roman"/>
          <w:sz w:val="24"/>
          <w:szCs w:val="24"/>
        </w:rPr>
        <w:t>英国牛津大学纳菲尔德人群健康系临床实验与流行病学研究中心</w:t>
      </w:r>
      <w:r w:rsidR="002A2054">
        <w:rPr>
          <w:rFonts w:ascii="Times New Roman" w:eastAsia="楷体" w:hAnsi="Times New Roman" w:cs="Times New Roman"/>
          <w:sz w:val="24"/>
          <w:szCs w:val="24"/>
        </w:rPr>
        <w:t>，</w:t>
      </w:r>
      <w:r w:rsidRPr="00761935">
        <w:rPr>
          <w:rFonts w:ascii="Times New Roman" w:eastAsia="楷体" w:hAnsi="Times New Roman" w:cs="Times New Roman"/>
          <w:sz w:val="24"/>
          <w:szCs w:val="24"/>
        </w:rPr>
        <w:t>牛津</w:t>
      </w:r>
      <w:r w:rsidRPr="00761935">
        <w:rPr>
          <w:rFonts w:ascii="Times New Roman" w:eastAsia="楷体" w:hAnsi="Times New Roman" w:cs="Times New Roman"/>
          <w:sz w:val="24"/>
          <w:szCs w:val="24"/>
        </w:rPr>
        <w:t xml:space="preserve"> OX3 7LF</w:t>
      </w:r>
      <w:r w:rsidRPr="00761935">
        <w:rPr>
          <w:rFonts w:ascii="Times New Roman" w:eastAsia="楷体" w:hAnsi="Times New Roman" w:cs="Times New Roman"/>
          <w:sz w:val="24"/>
          <w:szCs w:val="24"/>
        </w:rPr>
        <w:t>；</w:t>
      </w:r>
    </w:p>
    <w:p w14:paraId="001F1C29" w14:textId="5ECA315A" w:rsidR="004711BF" w:rsidRPr="00761935" w:rsidRDefault="007E6931">
      <w:pPr>
        <w:adjustRightInd w:val="0"/>
        <w:snapToGrid w:val="0"/>
        <w:rPr>
          <w:rFonts w:ascii="Times New Roman" w:eastAsia="楷体" w:hAnsi="Times New Roman" w:cs="Times New Roman"/>
          <w:sz w:val="24"/>
          <w:szCs w:val="24"/>
        </w:rPr>
      </w:pPr>
      <w:r w:rsidRPr="00761935">
        <w:rPr>
          <w:rFonts w:ascii="Times New Roman" w:eastAsia="楷体" w:hAnsi="Times New Roman" w:cs="Times New Roman"/>
          <w:sz w:val="24"/>
          <w:szCs w:val="24"/>
        </w:rPr>
        <w:t>5.</w:t>
      </w:r>
      <w:r w:rsidRPr="00761935">
        <w:rPr>
          <w:rFonts w:ascii="Times New Roman" w:eastAsia="楷体" w:hAnsi="Times New Roman" w:cs="Times New Roman"/>
          <w:sz w:val="24"/>
          <w:szCs w:val="24"/>
        </w:rPr>
        <w:tab/>
      </w:r>
      <w:r w:rsidRPr="00761935">
        <w:rPr>
          <w:rFonts w:ascii="Times New Roman" w:eastAsia="楷体" w:hAnsi="Times New Roman" w:cs="Times New Roman"/>
          <w:sz w:val="24"/>
          <w:szCs w:val="24"/>
        </w:rPr>
        <w:t>国家食品安全风险评估中心</w:t>
      </w:r>
      <w:r w:rsidR="00C15305">
        <w:rPr>
          <w:rFonts w:ascii="Times New Roman" w:eastAsia="楷体" w:hAnsi="Times New Roman" w:cs="Times New Roman" w:hint="eastAsia"/>
          <w:sz w:val="24"/>
          <w:szCs w:val="24"/>
        </w:rPr>
        <w:t>，</w:t>
      </w:r>
      <w:r w:rsidR="00C15305" w:rsidRPr="00761935">
        <w:rPr>
          <w:rFonts w:ascii="Times New Roman" w:eastAsia="楷体" w:hAnsi="Times New Roman" w:cs="Times New Roman"/>
          <w:sz w:val="24"/>
          <w:szCs w:val="24"/>
        </w:rPr>
        <w:t>北京</w:t>
      </w:r>
      <w:r w:rsidR="00C15305" w:rsidRPr="00761935">
        <w:rPr>
          <w:rFonts w:ascii="Times New Roman" w:eastAsia="楷体" w:hAnsi="Times New Roman" w:cs="Times New Roman"/>
          <w:sz w:val="24"/>
          <w:szCs w:val="24"/>
        </w:rPr>
        <w:t xml:space="preserve"> </w:t>
      </w:r>
      <w:r w:rsidRPr="00761935">
        <w:rPr>
          <w:rFonts w:ascii="Times New Roman" w:eastAsia="楷体" w:hAnsi="Times New Roman" w:cs="Times New Roman"/>
          <w:sz w:val="24"/>
          <w:szCs w:val="24"/>
        </w:rPr>
        <w:t>100022</w:t>
      </w:r>
    </w:p>
    <w:p w14:paraId="12332156" w14:textId="27373E3D" w:rsidR="004711BF" w:rsidRPr="00761935" w:rsidRDefault="007E6931">
      <w:pPr>
        <w:adjustRightInd w:val="0"/>
        <w:snapToGrid w:val="0"/>
        <w:rPr>
          <w:rFonts w:ascii="Times New Roman" w:eastAsia="楷体" w:hAnsi="Times New Roman" w:cs="Times New Roman"/>
          <w:sz w:val="24"/>
          <w:szCs w:val="24"/>
        </w:rPr>
      </w:pPr>
      <w:r w:rsidRPr="00761935">
        <w:rPr>
          <w:rFonts w:ascii="Times New Roman" w:eastAsia="楷体" w:hAnsi="Times New Roman" w:cs="Times New Roman"/>
          <w:sz w:val="24"/>
          <w:szCs w:val="24"/>
        </w:rPr>
        <w:t>6.</w:t>
      </w:r>
      <w:r w:rsidRPr="00761935">
        <w:rPr>
          <w:rFonts w:ascii="Times New Roman" w:eastAsia="楷体" w:hAnsi="Times New Roman" w:cs="Times New Roman"/>
          <w:sz w:val="24"/>
          <w:szCs w:val="24"/>
        </w:rPr>
        <w:tab/>
      </w:r>
      <w:r w:rsidRPr="00761935">
        <w:rPr>
          <w:rFonts w:ascii="Times New Roman" w:eastAsia="楷体" w:hAnsi="Times New Roman" w:cs="Times New Roman"/>
          <w:sz w:val="24"/>
          <w:szCs w:val="24"/>
        </w:rPr>
        <w:t>血管稳态与重构全国重点实验室</w:t>
      </w:r>
      <w:r w:rsidR="00C15305">
        <w:rPr>
          <w:rFonts w:ascii="Times New Roman" w:eastAsia="楷体" w:hAnsi="Times New Roman" w:cs="Times New Roman" w:hint="eastAsia"/>
          <w:sz w:val="24"/>
          <w:szCs w:val="24"/>
        </w:rPr>
        <w:t>，</w:t>
      </w:r>
      <w:r w:rsidR="00C15305" w:rsidRPr="00761935">
        <w:rPr>
          <w:rFonts w:ascii="Times New Roman" w:eastAsia="楷体" w:hAnsi="Times New Roman" w:cs="Times New Roman"/>
          <w:sz w:val="24"/>
          <w:szCs w:val="24"/>
        </w:rPr>
        <w:t>北京</w:t>
      </w:r>
      <w:r w:rsidR="00C15305" w:rsidRPr="00761935">
        <w:rPr>
          <w:rFonts w:ascii="Times New Roman" w:eastAsia="楷体" w:hAnsi="Times New Roman" w:cs="Times New Roman"/>
          <w:sz w:val="24"/>
          <w:szCs w:val="24"/>
        </w:rPr>
        <w:t xml:space="preserve"> </w:t>
      </w:r>
      <w:r w:rsidRPr="00761935">
        <w:rPr>
          <w:rFonts w:ascii="Times New Roman" w:eastAsia="楷体" w:hAnsi="Times New Roman" w:cs="Times New Roman"/>
          <w:sz w:val="24"/>
          <w:szCs w:val="24"/>
        </w:rPr>
        <w:t>100191</w:t>
      </w:r>
    </w:p>
    <w:p w14:paraId="3E78280D" w14:textId="1CCF1366" w:rsidR="004711BF" w:rsidRPr="00761935" w:rsidRDefault="007E6931">
      <w:pPr>
        <w:spacing w:beforeLines="50" w:before="156" w:line="300" w:lineRule="auto"/>
        <w:rPr>
          <w:rFonts w:ascii="Times New Roman" w:eastAsia="楷体" w:hAnsi="Times New Roman" w:cs="Times New Roman"/>
          <w:sz w:val="24"/>
          <w:szCs w:val="24"/>
        </w:rPr>
      </w:pPr>
      <w:r w:rsidRPr="00761935">
        <w:rPr>
          <w:rFonts w:ascii="Times New Roman" w:eastAsia="楷体" w:hAnsi="Times New Roman" w:cs="Times New Roman"/>
          <w:sz w:val="24"/>
          <w:szCs w:val="24"/>
        </w:rPr>
        <w:t>通信作者：余灿清</w:t>
      </w:r>
      <w:r w:rsidR="002A2054">
        <w:rPr>
          <w:rFonts w:ascii="Times New Roman" w:eastAsia="楷体" w:hAnsi="Times New Roman" w:cs="Times New Roman"/>
          <w:sz w:val="24"/>
          <w:szCs w:val="24"/>
        </w:rPr>
        <w:t>，</w:t>
      </w:r>
      <w:r w:rsidRPr="00761935">
        <w:rPr>
          <w:rFonts w:ascii="Times New Roman" w:eastAsia="楷体" w:hAnsi="Times New Roman" w:cs="Times New Roman"/>
          <w:sz w:val="24"/>
          <w:szCs w:val="24"/>
        </w:rPr>
        <w:t>Email</w:t>
      </w:r>
      <w:r w:rsidRPr="00761935">
        <w:rPr>
          <w:rFonts w:ascii="Times New Roman" w:eastAsia="楷体" w:hAnsi="Times New Roman" w:cs="Times New Roman"/>
          <w:sz w:val="24"/>
          <w:szCs w:val="24"/>
        </w:rPr>
        <w:t>：</w:t>
      </w:r>
      <w:r w:rsidR="001C56D5">
        <w:fldChar w:fldCharType="begin"/>
      </w:r>
      <w:r w:rsidR="001C56D5">
        <w:instrText xml:space="preserve"> HYPERLINK "mailto:yucanqing@pku.edu.cn" </w:instrText>
      </w:r>
      <w:r w:rsidR="001C56D5">
        <w:fldChar w:fldCharType="separate"/>
      </w:r>
      <w:r w:rsidRPr="00761935">
        <w:rPr>
          <w:rFonts w:ascii="Times New Roman" w:eastAsia="楷体" w:hAnsi="Times New Roman" w:cs="Times New Roman"/>
          <w:sz w:val="24"/>
          <w:szCs w:val="24"/>
        </w:rPr>
        <w:t>yucanqing@pku.edu.cn</w:t>
      </w:r>
      <w:r w:rsidR="001C56D5">
        <w:rPr>
          <w:rFonts w:ascii="Times New Roman" w:eastAsia="楷体" w:hAnsi="Times New Roman" w:cs="Times New Roman"/>
          <w:sz w:val="24"/>
          <w:szCs w:val="24"/>
        </w:rPr>
        <w:fldChar w:fldCharType="end"/>
      </w:r>
    </w:p>
    <w:p w14:paraId="1DE9867A" w14:textId="55241CF1" w:rsidR="004711BF" w:rsidRPr="00761935" w:rsidRDefault="007E6931">
      <w:pPr>
        <w:spacing w:beforeLines="50" w:before="156" w:line="300" w:lineRule="auto"/>
        <w:rPr>
          <w:rFonts w:ascii="Times New Roman" w:eastAsia="宋体" w:hAnsi="Times New Roman" w:cs="Times New Roman"/>
          <w:sz w:val="24"/>
          <w:szCs w:val="24"/>
        </w:rPr>
      </w:pPr>
      <w:bookmarkStart w:id="5" w:name="_Hlk147862865"/>
      <w:r w:rsidRPr="00761935">
        <w:rPr>
          <w:rFonts w:ascii="Times New Roman" w:eastAsia="宋体" w:hAnsi="Times New Roman" w:cs="Times New Roman"/>
          <w:b/>
          <w:bCs/>
          <w:sz w:val="24"/>
          <w:szCs w:val="24"/>
        </w:rPr>
        <w:t>【摘要】</w:t>
      </w:r>
      <w:bookmarkStart w:id="6" w:name="_Hlk146096246"/>
      <w:r w:rsidRPr="00761935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bookmarkStart w:id="7" w:name="_Hlk146096275"/>
      <w:r w:rsidRPr="00761935">
        <w:rPr>
          <w:rFonts w:ascii="Times New Roman" w:eastAsia="宋体" w:hAnsi="Times New Roman" w:cs="Times New Roman"/>
          <w:sz w:val="24"/>
          <w:szCs w:val="24"/>
        </w:rPr>
        <w:t>（</w:t>
      </w:r>
      <w:r w:rsidR="000221B5">
        <w:rPr>
          <w:rFonts w:ascii="Times New Roman" w:eastAsia="宋体" w:hAnsi="Times New Roman" w:cs="Times New Roman"/>
          <w:sz w:val="24"/>
          <w:szCs w:val="24"/>
        </w:rPr>
        <w:t>99</w:t>
      </w:r>
      <w:r w:rsidR="00C15305">
        <w:rPr>
          <w:rFonts w:ascii="Times New Roman" w:eastAsia="宋体" w:hAnsi="Times New Roman" w:cs="Times New Roman"/>
          <w:sz w:val="24"/>
          <w:szCs w:val="24"/>
        </w:rPr>
        <w:t>6</w:t>
      </w:r>
      <w:r w:rsidRPr="00761935">
        <w:rPr>
          <w:rFonts w:ascii="Times New Roman" w:eastAsia="宋体" w:hAnsi="Times New Roman" w:cs="Times New Roman"/>
          <w:sz w:val="24"/>
          <w:szCs w:val="24"/>
        </w:rPr>
        <w:t>/</w:t>
      </w:r>
      <w:r w:rsidR="009F6A81">
        <w:rPr>
          <w:rFonts w:ascii="Times New Roman" w:eastAsia="宋体" w:hAnsi="Times New Roman" w:cs="Times New Roman" w:hint="eastAsia"/>
          <w:sz w:val="24"/>
          <w:szCs w:val="24"/>
        </w:rPr>
        <w:t>限</w:t>
      </w:r>
      <w:r w:rsidRPr="00761935">
        <w:rPr>
          <w:rFonts w:ascii="Times New Roman" w:eastAsia="宋体" w:hAnsi="Times New Roman" w:cs="Times New Roman"/>
          <w:sz w:val="24"/>
          <w:szCs w:val="24"/>
        </w:rPr>
        <w:t>1000</w:t>
      </w:r>
      <w:r w:rsidRPr="00761935">
        <w:rPr>
          <w:rFonts w:ascii="Times New Roman" w:eastAsia="宋体" w:hAnsi="Times New Roman" w:cs="Times New Roman"/>
          <w:sz w:val="24"/>
          <w:szCs w:val="24"/>
        </w:rPr>
        <w:t>字）</w:t>
      </w:r>
    </w:p>
    <w:p w14:paraId="22D8ADEB" w14:textId="77777777" w:rsidR="004711BF" w:rsidRPr="00761935" w:rsidRDefault="007E6931">
      <w:pPr>
        <w:spacing w:beforeLines="50" w:before="156" w:line="300" w:lineRule="auto"/>
        <w:rPr>
          <w:rFonts w:ascii="Times New Roman" w:eastAsia="宋体" w:hAnsi="Times New Roman" w:cs="Times New Roman"/>
          <w:sz w:val="24"/>
          <w:szCs w:val="24"/>
        </w:rPr>
      </w:pPr>
      <w:r w:rsidRPr="00761935">
        <w:rPr>
          <w:rFonts w:ascii="Times New Roman" w:eastAsia="宋体" w:hAnsi="Times New Roman" w:cs="Times New Roman"/>
          <w:b/>
          <w:bCs/>
          <w:sz w:val="24"/>
          <w:szCs w:val="24"/>
        </w:rPr>
        <w:t>目的</w:t>
      </w:r>
      <w:r w:rsidRPr="00761935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14:paraId="6D94E1AA" w14:textId="325C0600" w:rsidR="004711BF" w:rsidRPr="00761935" w:rsidRDefault="007E6931">
      <w:pPr>
        <w:spacing w:beforeLines="50" w:before="156" w:line="300" w:lineRule="auto"/>
        <w:rPr>
          <w:rFonts w:ascii="Times New Roman" w:eastAsia="宋体" w:hAnsi="Times New Roman" w:cs="Times New Roman"/>
          <w:sz w:val="24"/>
          <w:szCs w:val="24"/>
        </w:rPr>
      </w:pPr>
      <w:r w:rsidRPr="00761935">
        <w:rPr>
          <w:rFonts w:ascii="Times New Roman" w:eastAsia="宋体" w:hAnsi="Times New Roman" w:cs="Times New Roman"/>
          <w:sz w:val="24"/>
          <w:szCs w:val="24"/>
        </w:rPr>
        <w:t>分析中国成人休闲性久坐时长与各种疾病的发病关联</w:t>
      </w:r>
      <w:r w:rsidR="003B7C6F">
        <w:rPr>
          <w:rFonts w:ascii="Times New Roman" w:eastAsia="宋体" w:hAnsi="Times New Roman" w:cs="Times New Roman"/>
          <w:sz w:val="24"/>
          <w:szCs w:val="24"/>
        </w:rPr>
        <w:t>，</w:t>
      </w:r>
      <w:r w:rsidR="003B7C6F" w:rsidRPr="00761935">
        <w:rPr>
          <w:rFonts w:ascii="Times New Roman" w:eastAsia="宋体" w:hAnsi="Times New Roman" w:cs="Times New Roman"/>
          <w:sz w:val="24"/>
          <w:szCs w:val="24"/>
        </w:rPr>
        <w:t>以及身体活动对其的效应修饰作用</w:t>
      </w:r>
      <w:r w:rsidRPr="00761935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03A23A09" w14:textId="77777777" w:rsidR="004711BF" w:rsidRPr="00761935" w:rsidRDefault="007E6931">
      <w:pPr>
        <w:spacing w:beforeLines="50" w:before="156" w:line="300" w:lineRule="auto"/>
        <w:rPr>
          <w:rFonts w:ascii="Times New Roman" w:eastAsia="宋体" w:hAnsi="Times New Roman" w:cs="Times New Roman"/>
          <w:sz w:val="24"/>
          <w:szCs w:val="24"/>
        </w:rPr>
      </w:pPr>
      <w:r w:rsidRPr="00761935">
        <w:rPr>
          <w:rFonts w:ascii="Times New Roman" w:eastAsia="宋体" w:hAnsi="Times New Roman" w:cs="Times New Roman"/>
          <w:b/>
          <w:bCs/>
          <w:sz w:val="24"/>
          <w:szCs w:val="24"/>
        </w:rPr>
        <w:t>方法</w:t>
      </w:r>
      <w:r w:rsidRPr="00761935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14:paraId="019927BE" w14:textId="3A114D08" w:rsidR="004711BF" w:rsidRPr="00761935" w:rsidRDefault="007E6931">
      <w:pPr>
        <w:spacing w:beforeLines="50" w:before="156" w:line="300" w:lineRule="auto"/>
        <w:rPr>
          <w:rFonts w:ascii="Times New Roman" w:eastAsia="宋体" w:hAnsi="Times New Roman" w:cs="Times New Roman"/>
          <w:sz w:val="24"/>
          <w:szCs w:val="24"/>
        </w:rPr>
      </w:pPr>
      <w:r w:rsidRPr="00761935">
        <w:rPr>
          <w:rFonts w:ascii="Times New Roman" w:eastAsia="宋体" w:hAnsi="Times New Roman" w:cs="Times New Roman"/>
          <w:sz w:val="24"/>
          <w:szCs w:val="24"/>
        </w:rPr>
        <w:t>本研究基于中国慢性病前瞻性研究</w:t>
      </w:r>
      <w:r w:rsidR="002A2054">
        <w:rPr>
          <w:rFonts w:ascii="Times New Roman" w:eastAsia="宋体" w:hAnsi="Times New Roman" w:cs="Times New Roman"/>
          <w:sz w:val="24"/>
          <w:szCs w:val="24"/>
        </w:rPr>
        <w:t>，</w:t>
      </w:r>
      <w:r w:rsidRPr="00761935">
        <w:rPr>
          <w:rFonts w:ascii="Times New Roman" w:eastAsia="宋体" w:hAnsi="Times New Roman" w:cs="Times New Roman"/>
          <w:sz w:val="24"/>
          <w:szCs w:val="24"/>
        </w:rPr>
        <w:t>剔除基线之后</w:t>
      </w:r>
      <w:proofErr w:type="gramStart"/>
      <w:r w:rsidRPr="00761935">
        <w:rPr>
          <w:rFonts w:ascii="Times New Roman" w:eastAsia="宋体" w:hAnsi="Times New Roman" w:cs="Times New Roman"/>
          <w:sz w:val="24"/>
          <w:szCs w:val="24"/>
        </w:rPr>
        <w:t>随即失访者</w:t>
      </w:r>
      <w:proofErr w:type="gramEnd"/>
      <w:r w:rsidRPr="00761935">
        <w:rPr>
          <w:rFonts w:ascii="Times New Roman" w:eastAsia="宋体" w:hAnsi="Times New Roman" w:cs="Times New Roman"/>
          <w:sz w:val="24"/>
          <w:szCs w:val="24"/>
        </w:rPr>
        <w:t>、在</w:t>
      </w:r>
      <w:r w:rsidRPr="00761935">
        <w:rPr>
          <w:rFonts w:ascii="Times New Roman" w:eastAsia="宋体" w:hAnsi="Times New Roman" w:cs="Times New Roman"/>
          <w:sz w:val="24"/>
          <w:szCs w:val="24"/>
        </w:rPr>
        <w:t>35</w:t>
      </w:r>
      <w:r w:rsidRPr="00761935">
        <w:rPr>
          <w:rFonts w:ascii="Times New Roman" w:eastAsia="宋体" w:hAnsi="Times New Roman" w:cs="Times New Roman"/>
          <w:sz w:val="24"/>
          <w:szCs w:val="24"/>
        </w:rPr>
        <w:t>岁前死亡</w:t>
      </w:r>
      <w:proofErr w:type="gramStart"/>
      <w:r w:rsidRPr="00761935">
        <w:rPr>
          <w:rFonts w:ascii="Times New Roman" w:eastAsia="宋体" w:hAnsi="Times New Roman" w:cs="Times New Roman"/>
          <w:sz w:val="24"/>
          <w:szCs w:val="24"/>
        </w:rPr>
        <w:t>或失访</w:t>
      </w:r>
      <w:proofErr w:type="gramEnd"/>
      <w:r w:rsidRPr="00761935">
        <w:rPr>
          <w:rFonts w:ascii="Times New Roman" w:eastAsia="宋体" w:hAnsi="Times New Roman" w:cs="Times New Roman"/>
          <w:sz w:val="24"/>
          <w:szCs w:val="24"/>
        </w:rPr>
        <w:t>者、未报告任何身体活动或休闲性久坐行为者、自报的所有身体活动和</w:t>
      </w:r>
      <w:r w:rsidR="00597567" w:rsidRPr="00761935">
        <w:rPr>
          <w:rFonts w:ascii="Times New Roman" w:eastAsia="宋体" w:hAnsi="Times New Roman" w:cs="Times New Roman"/>
          <w:sz w:val="24"/>
          <w:szCs w:val="24"/>
        </w:rPr>
        <w:t>休闲性久坐</w:t>
      </w:r>
      <w:r w:rsidR="00597567">
        <w:rPr>
          <w:rFonts w:ascii="Times New Roman" w:eastAsia="宋体" w:hAnsi="Times New Roman" w:cs="Times New Roman" w:hint="eastAsia"/>
          <w:sz w:val="24"/>
          <w:szCs w:val="24"/>
        </w:rPr>
        <w:t>行为</w:t>
      </w:r>
      <w:r w:rsidRPr="00761935">
        <w:rPr>
          <w:rFonts w:ascii="Times New Roman" w:eastAsia="宋体" w:hAnsi="Times New Roman" w:cs="Times New Roman"/>
          <w:sz w:val="24"/>
          <w:szCs w:val="24"/>
        </w:rPr>
        <w:t>的每天累计时间超过</w:t>
      </w:r>
      <w:r w:rsidRPr="00761935">
        <w:rPr>
          <w:rFonts w:ascii="Times New Roman" w:eastAsia="宋体" w:hAnsi="Times New Roman" w:cs="Times New Roman"/>
          <w:sz w:val="24"/>
          <w:szCs w:val="24"/>
        </w:rPr>
        <w:t>20</w:t>
      </w:r>
      <w:r w:rsidRPr="00761935">
        <w:rPr>
          <w:rFonts w:ascii="Times New Roman" w:eastAsia="宋体" w:hAnsi="Times New Roman" w:cs="Times New Roman"/>
          <w:sz w:val="24"/>
          <w:szCs w:val="24"/>
        </w:rPr>
        <w:t>小时者、对职业和通勤相关问题回答矛盾者以及其他协变量缺失者</w:t>
      </w:r>
      <w:r w:rsidR="002A2054">
        <w:rPr>
          <w:rFonts w:ascii="Times New Roman" w:eastAsia="宋体" w:hAnsi="Times New Roman" w:cs="Times New Roman"/>
          <w:sz w:val="24"/>
          <w:szCs w:val="24"/>
        </w:rPr>
        <w:t>，</w:t>
      </w:r>
      <w:r w:rsidRPr="00761935">
        <w:rPr>
          <w:rFonts w:ascii="Times New Roman" w:eastAsia="宋体" w:hAnsi="Times New Roman" w:cs="Times New Roman"/>
          <w:sz w:val="24"/>
          <w:szCs w:val="24"/>
        </w:rPr>
        <w:t>最终纳入</w:t>
      </w:r>
      <w:r w:rsidRPr="00761935">
        <w:rPr>
          <w:rFonts w:ascii="Times New Roman" w:eastAsia="宋体" w:hAnsi="Times New Roman" w:cs="Times New Roman"/>
          <w:sz w:val="24"/>
          <w:szCs w:val="24"/>
        </w:rPr>
        <w:t>511,088</w:t>
      </w:r>
      <w:r w:rsidRPr="00761935">
        <w:rPr>
          <w:rFonts w:ascii="Times New Roman" w:eastAsia="宋体" w:hAnsi="Times New Roman" w:cs="Times New Roman"/>
          <w:sz w:val="24"/>
          <w:szCs w:val="24"/>
        </w:rPr>
        <w:t>名研究对象。休闲性久坐时长与身体活动行为通过基线问卷测量获得</w:t>
      </w:r>
      <w:r w:rsidR="002A2054">
        <w:rPr>
          <w:rFonts w:ascii="Times New Roman" w:eastAsia="宋体" w:hAnsi="Times New Roman" w:cs="Times New Roman"/>
          <w:sz w:val="24"/>
          <w:szCs w:val="24"/>
        </w:rPr>
        <w:t>，</w:t>
      </w:r>
      <w:r w:rsidR="00761935" w:rsidRPr="00761935">
        <w:rPr>
          <w:rFonts w:ascii="Times New Roman" w:eastAsia="宋体" w:hAnsi="Times New Roman" w:cs="Times New Roman"/>
          <w:sz w:val="24"/>
          <w:szCs w:val="24"/>
        </w:rPr>
        <w:t>根据</w:t>
      </w:r>
      <w:r w:rsidR="00597567">
        <w:rPr>
          <w:rFonts w:ascii="Times New Roman" w:eastAsia="宋体" w:hAnsi="Times New Roman" w:cs="Times New Roman" w:hint="eastAsia"/>
          <w:sz w:val="24"/>
          <w:szCs w:val="24"/>
        </w:rPr>
        <w:t>每日</w:t>
      </w:r>
      <w:r w:rsidR="00597567" w:rsidRPr="00761935">
        <w:rPr>
          <w:rFonts w:ascii="Times New Roman" w:eastAsia="宋体" w:hAnsi="Times New Roman" w:cs="Times New Roman"/>
          <w:sz w:val="24"/>
          <w:szCs w:val="24"/>
        </w:rPr>
        <w:t>休闲性久坐</w:t>
      </w:r>
      <w:r w:rsidR="00597567">
        <w:rPr>
          <w:rFonts w:ascii="Times New Roman" w:eastAsia="宋体" w:hAnsi="Times New Roman" w:cs="Times New Roman" w:hint="eastAsia"/>
          <w:sz w:val="24"/>
          <w:szCs w:val="24"/>
        </w:rPr>
        <w:t>时</w:t>
      </w:r>
      <w:proofErr w:type="gramStart"/>
      <w:r w:rsidR="00597567">
        <w:rPr>
          <w:rFonts w:ascii="Times New Roman" w:eastAsia="宋体" w:hAnsi="Times New Roman" w:cs="Times New Roman" w:hint="eastAsia"/>
          <w:sz w:val="24"/>
          <w:szCs w:val="24"/>
        </w:rPr>
        <w:t>长</w:t>
      </w:r>
      <w:r w:rsidRPr="00761935">
        <w:rPr>
          <w:rFonts w:ascii="Times New Roman" w:eastAsia="宋体" w:hAnsi="Times New Roman" w:cs="Times New Roman"/>
          <w:sz w:val="24"/>
          <w:szCs w:val="24"/>
        </w:rPr>
        <w:t>是否</w:t>
      </w:r>
      <w:proofErr w:type="gramEnd"/>
      <w:r w:rsidRPr="00761935">
        <w:rPr>
          <w:rFonts w:ascii="Times New Roman" w:eastAsia="宋体" w:hAnsi="Times New Roman" w:cs="Times New Roman"/>
          <w:sz w:val="24"/>
          <w:szCs w:val="24"/>
        </w:rPr>
        <w:t>超过</w:t>
      </w:r>
      <w:r w:rsidRPr="00761935">
        <w:rPr>
          <w:rFonts w:ascii="Times New Roman" w:eastAsia="宋体" w:hAnsi="Times New Roman" w:cs="Times New Roman"/>
          <w:sz w:val="24"/>
          <w:szCs w:val="24"/>
        </w:rPr>
        <w:t>3</w:t>
      </w:r>
      <w:r w:rsidR="00597567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597567" w:rsidRPr="00761935">
        <w:rPr>
          <w:rFonts w:ascii="Times New Roman" w:eastAsia="宋体" w:hAnsi="Times New Roman" w:cs="Times New Roman"/>
          <w:sz w:val="24"/>
          <w:szCs w:val="24"/>
        </w:rPr>
        <w:t>小时</w:t>
      </w:r>
      <w:r w:rsidRPr="00761935">
        <w:rPr>
          <w:rFonts w:ascii="Times New Roman" w:eastAsia="宋体" w:hAnsi="Times New Roman" w:cs="Times New Roman"/>
          <w:sz w:val="24"/>
          <w:szCs w:val="24"/>
        </w:rPr>
        <w:t>将</w:t>
      </w:r>
      <w:r w:rsidR="00597567">
        <w:rPr>
          <w:rFonts w:ascii="Times New Roman" w:eastAsia="宋体" w:hAnsi="Times New Roman" w:cs="Times New Roman" w:hint="eastAsia"/>
          <w:sz w:val="24"/>
          <w:szCs w:val="24"/>
        </w:rPr>
        <w:t>其</w:t>
      </w:r>
      <w:r w:rsidRPr="00761935">
        <w:rPr>
          <w:rFonts w:ascii="Times New Roman" w:eastAsia="宋体" w:hAnsi="Times New Roman" w:cs="Times New Roman"/>
          <w:sz w:val="24"/>
          <w:szCs w:val="24"/>
        </w:rPr>
        <w:t>分为</w:t>
      </w:r>
      <w:r w:rsidRPr="00761935">
        <w:rPr>
          <w:rFonts w:ascii="Times New Roman" w:eastAsia="宋体" w:hAnsi="Times New Roman" w:cs="Times New Roman"/>
          <w:sz w:val="24"/>
          <w:szCs w:val="24"/>
        </w:rPr>
        <w:t>2</w:t>
      </w:r>
      <w:r w:rsidRPr="00761935">
        <w:rPr>
          <w:rFonts w:ascii="Times New Roman" w:eastAsia="宋体" w:hAnsi="Times New Roman" w:cs="Times New Roman"/>
          <w:sz w:val="24"/>
          <w:szCs w:val="24"/>
        </w:rPr>
        <w:t>组。本研究根据国际疾病分类第</w:t>
      </w:r>
      <w:r w:rsidRPr="00761935">
        <w:rPr>
          <w:rFonts w:ascii="Times New Roman" w:eastAsia="宋体" w:hAnsi="Times New Roman" w:cs="Times New Roman"/>
          <w:sz w:val="24"/>
          <w:szCs w:val="24"/>
        </w:rPr>
        <w:t>10</w:t>
      </w:r>
      <w:r w:rsidRPr="00761935">
        <w:rPr>
          <w:rFonts w:ascii="Times New Roman" w:eastAsia="宋体" w:hAnsi="Times New Roman" w:cs="Times New Roman"/>
          <w:sz w:val="24"/>
          <w:szCs w:val="24"/>
        </w:rPr>
        <w:t>次修订版本（</w:t>
      </w:r>
      <w:r w:rsidRPr="00761935">
        <w:rPr>
          <w:rFonts w:ascii="Times New Roman" w:eastAsia="宋体" w:hAnsi="Times New Roman" w:cs="Times New Roman"/>
          <w:sz w:val="24"/>
          <w:szCs w:val="24"/>
        </w:rPr>
        <w:t>International Classification of Diseases 10th Revision</w:t>
      </w:r>
      <w:r w:rsidR="00C15305">
        <w:rPr>
          <w:rFonts w:ascii="Times New Roman" w:eastAsia="宋体" w:hAnsi="Times New Roman" w:cs="Times New Roman"/>
          <w:sz w:val="24"/>
          <w:szCs w:val="24"/>
        </w:rPr>
        <w:t xml:space="preserve">, </w:t>
      </w:r>
      <w:r w:rsidRPr="00761935">
        <w:rPr>
          <w:rFonts w:ascii="Times New Roman" w:eastAsia="宋体" w:hAnsi="Times New Roman" w:cs="Times New Roman"/>
          <w:sz w:val="24"/>
          <w:szCs w:val="24"/>
        </w:rPr>
        <w:t>ICD-10</w:t>
      </w:r>
      <w:r w:rsidRPr="00761935">
        <w:rPr>
          <w:rFonts w:ascii="Times New Roman" w:eastAsia="宋体" w:hAnsi="Times New Roman" w:cs="Times New Roman"/>
          <w:sz w:val="24"/>
          <w:szCs w:val="24"/>
        </w:rPr>
        <w:t>）前三位字符编码进行标准化和疾病分类和定义</w:t>
      </w:r>
      <w:r w:rsidR="002A2054">
        <w:rPr>
          <w:rFonts w:ascii="Times New Roman" w:eastAsia="宋体" w:hAnsi="Times New Roman" w:cs="Times New Roman"/>
          <w:sz w:val="24"/>
          <w:szCs w:val="24"/>
        </w:rPr>
        <w:t>，</w:t>
      </w:r>
      <w:r w:rsidRPr="00761935">
        <w:rPr>
          <w:rFonts w:ascii="Times New Roman" w:eastAsia="宋体" w:hAnsi="Times New Roman" w:cs="Times New Roman"/>
          <w:sz w:val="24"/>
          <w:szCs w:val="24"/>
        </w:rPr>
        <w:t>纳入至少有</w:t>
      </w:r>
      <w:r w:rsidRPr="00761935">
        <w:rPr>
          <w:rFonts w:ascii="Times New Roman" w:eastAsia="宋体" w:hAnsi="Times New Roman" w:cs="Times New Roman"/>
          <w:sz w:val="24"/>
          <w:szCs w:val="24"/>
        </w:rPr>
        <w:t>100</w:t>
      </w:r>
      <w:r w:rsidRPr="00761935">
        <w:rPr>
          <w:rFonts w:ascii="Times New Roman" w:eastAsia="宋体" w:hAnsi="Times New Roman" w:cs="Times New Roman"/>
          <w:sz w:val="24"/>
          <w:szCs w:val="24"/>
        </w:rPr>
        <w:t>位研究对象发生的疾病结局</w:t>
      </w:r>
      <w:r w:rsidR="002A2054">
        <w:rPr>
          <w:rFonts w:ascii="Times New Roman" w:eastAsia="宋体" w:hAnsi="Times New Roman" w:cs="Times New Roman"/>
          <w:sz w:val="24"/>
          <w:szCs w:val="24"/>
        </w:rPr>
        <w:t>，</w:t>
      </w:r>
      <w:r w:rsidRPr="00761935">
        <w:rPr>
          <w:rFonts w:ascii="Times New Roman" w:eastAsia="宋体" w:hAnsi="Times New Roman" w:cs="Times New Roman"/>
          <w:sz w:val="24"/>
          <w:szCs w:val="24"/>
        </w:rPr>
        <w:t>以及</w:t>
      </w:r>
      <w:proofErr w:type="gramStart"/>
      <w:r w:rsidRPr="00761935">
        <w:rPr>
          <w:rFonts w:ascii="Times New Roman" w:eastAsia="宋体" w:hAnsi="Times New Roman" w:cs="Times New Roman"/>
          <w:sz w:val="24"/>
          <w:szCs w:val="24"/>
        </w:rPr>
        <w:t>各疾病</w:t>
      </w:r>
      <w:proofErr w:type="gramEnd"/>
      <w:r w:rsidRPr="00761935">
        <w:rPr>
          <w:rFonts w:ascii="Times New Roman" w:eastAsia="宋体" w:hAnsi="Times New Roman" w:cs="Times New Roman"/>
          <w:sz w:val="24"/>
          <w:szCs w:val="24"/>
        </w:rPr>
        <w:t>结局的首次发生事件。采用</w:t>
      </w:r>
      <w:r w:rsidRPr="00761935">
        <w:rPr>
          <w:rFonts w:ascii="Times New Roman" w:eastAsia="宋体" w:hAnsi="Times New Roman" w:cs="Times New Roman"/>
          <w:sz w:val="24"/>
          <w:szCs w:val="24"/>
        </w:rPr>
        <w:t>Cox</w:t>
      </w:r>
      <w:r w:rsidRPr="00761935">
        <w:rPr>
          <w:rFonts w:ascii="Times New Roman" w:eastAsia="宋体" w:hAnsi="Times New Roman" w:cs="Times New Roman"/>
          <w:sz w:val="24"/>
          <w:szCs w:val="24"/>
        </w:rPr>
        <w:t>比例风险回归模型分析暴露因素与各结局风险间的关联</w:t>
      </w:r>
      <w:r w:rsidR="002A2054">
        <w:rPr>
          <w:rFonts w:ascii="Times New Roman" w:eastAsia="宋体" w:hAnsi="Times New Roman" w:cs="Times New Roman"/>
          <w:sz w:val="24"/>
          <w:szCs w:val="24"/>
        </w:rPr>
        <w:t>，</w:t>
      </w:r>
      <w:r w:rsidRPr="00761935">
        <w:rPr>
          <w:rFonts w:ascii="Times New Roman" w:eastAsia="宋体" w:hAnsi="Times New Roman" w:cs="Times New Roman"/>
          <w:sz w:val="24"/>
          <w:szCs w:val="24"/>
        </w:rPr>
        <w:t>调整教育水平、吸烟、饮酒和身体活动水平</w:t>
      </w:r>
      <w:r w:rsidR="002A2054">
        <w:rPr>
          <w:rFonts w:ascii="Times New Roman" w:eastAsia="宋体" w:hAnsi="Times New Roman" w:cs="Times New Roman"/>
          <w:sz w:val="24"/>
          <w:szCs w:val="24"/>
        </w:rPr>
        <w:t>，</w:t>
      </w:r>
      <w:r w:rsidRPr="00761935">
        <w:rPr>
          <w:rFonts w:ascii="Times New Roman" w:eastAsia="宋体" w:hAnsi="Times New Roman" w:cs="Times New Roman"/>
          <w:sz w:val="24"/>
          <w:szCs w:val="24"/>
        </w:rPr>
        <w:t>并按性别、风险年龄和地区分层</w:t>
      </w:r>
      <w:r w:rsidR="002A2054">
        <w:rPr>
          <w:rFonts w:ascii="Times New Roman" w:eastAsia="宋体" w:hAnsi="Times New Roman" w:cs="Times New Roman"/>
          <w:sz w:val="24"/>
          <w:szCs w:val="24"/>
        </w:rPr>
        <w:t>，</w:t>
      </w:r>
      <w:r w:rsidRPr="00761935">
        <w:rPr>
          <w:rFonts w:ascii="Times New Roman" w:eastAsia="宋体" w:hAnsi="Times New Roman" w:cs="Times New Roman"/>
          <w:sz w:val="24"/>
          <w:szCs w:val="24"/>
        </w:rPr>
        <w:t>采用</w:t>
      </w:r>
      <w:proofErr w:type="spellStart"/>
      <w:r w:rsidRPr="00761935">
        <w:rPr>
          <w:rFonts w:ascii="Times New Roman" w:eastAsia="宋体" w:hAnsi="Times New Roman" w:cs="Times New Roman"/>
          <w:sz w:val="24"/>
          <w:szCs w:val="24"/>
        </w:rPr>
        <w:t>Benjamini</w:t>
      </w:r>
      <w:proofErr w:type="spellEnd"/>
      <w:r w:rsidRPr="00761935">
        <w:rPr>
          <w:rFonts w:ascii="Times New Roman" w:eastAsia="宋体" w:hAnsi="Times New Roman" w:cs="Times New Roman"/>
          <w:sz w:val="24"/>
          <w:szCs w:val="24"/>
        </w:rPr>
        <w:t>-Hochberg</w:t>
      </w:r>
      <w:r w:rsidRPr="00761935">
        <w:rPr>
          <w:rFonts w:ascii="Times New Roman" w:eastAsia="宋体" w:hAnsi="Times New Roman" w:cs="Times New Roman"/>
          <w:sz w:val="24"/>
          <w:szCs w:val="24"/>
        </w:rPr>
        <w:t>错误发现率（</w:t>
      </w:r>
      <w:bookmarkStart w:id="8" w:name="_Hlk168516578"/>
      <w:r w:rsidRPr="00761935">
        <w:rPr>
          <w:rFonts w:ascii="Times New Roman" w:eastAsia="宋体" w:hAnsi="Times New Roman" w:cs="Times New Roman"/>
          <w:sz w:val="24"/>
          <w:szCs w:val="24"/>
        </w:rPr>
        <w:t>false discovery rate</w:t>
      </w:r>
      <w:r w:rsidR="00C15305"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="00C15305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761935">
        <w:rPr>
          <w:rFonts w:ascii="Times New Roman" w:eastAsia="宋体" w:hAnsi="Times New Roman" w:cs="Times New Roman"/>
          <w:sz w:val="24"/>
          <w:szCs w:val="24"/>
        </w:rPr>
        <w:t>FDR</w:t>
      </w:r>
      <w:bookmarkEnd w:id="8"/>
      <w:r w:rsidRPr="00761935">
        <w:rPr>
          <w:rFonts w:ascii="Times New Roman" w:eastAsia="宋体" w:hAnsi="Times New Roman" w:cs="Times New Roman"/>
          <w:sz w:val="24"/>
          <w:szCs w:val="24"/>
        </w:rPr>
        <w:t>）对结果进行多重校正。进一步按照</w:t>
      </w:r>
      <w:r w:rsidRPr="00761935">
        <w:rPr>
          <w:rFonts w:ascii="Times New Roman" w:eastAsia="宋体" w:hAnsi="Times New Roman" w:cs="Times New Roman"/>
          <w:color w:val="212121"/>
          <w:sz w:val="24"/>
          <w:szCs w:val="24"/>
          <w:shd w:val="clear" w:color="auto" w:fill="FFFFFF"/>
        </w:rPr>
        <w:t>WHO</w:t>
      </w:r>
      <w:r w:rsidRPr="00761935">
        <w:rPr>
          <w:rFonts w:ascii="Times New Roman" w:eastAsia="宋体" w:hAnsi="Times New Roman" w:cs="Times New Roman"/>
          <w:color w:val="212121"/>
          <w:sz w:val="24"/>
          <w:szCs w:val="24"/>
          <w:shd w:val="clear" w:color="auto" w:fill="FFFFFF"/>
        </w:rPr>
        <w:t>指南推荐</w:t>
      </w:r>
      <w:r w:rsidR="009B65F4">
        <w:rPr>
          <w:rFonts w:ascii="Times New Roman" w:eastAsia="宋体" w:hAnsi="Times New Roman" w:cs="Times New Roman" w:hint="eastAsia"/>
          <w:color w:val="212121"/>
          <w:sz w:val="24"/>
          <w:szCs w:val="24"/>
          <w:shd w:val="clear" w:color="auto" w:fill="FFFFFF"/>
        </w:rPr>
        <w:t>中高强度</w:t>
      </w:r>
      <w:r w:rsidRPr="00761935">
        <w:rPr>
          <w:rFonts w:ascii="Times New Roman" w:eastAsia="宋体" w:hAnsi="Times New Roman" w:cs="Times New Roman"/>
          <w:color w:val="212121"/>
          <w:sz w:val="24"/>
          <w:szCs w:val="24"/>
          <w:shd w:val="clear" w:color="auto" w:fill="FFFFFF"/>
        </w:rPr>
        <w:t>身体活动水平的最低标准</w:t>
      </w:r>
      <w:r w:rsidRPr="00761935">
        <w:rPr>
          <w:rFonts w:ascii="Times New Roman" w:eastAsia="宋体" w:hAnsi="Times New Roman" w:cs="Times New Roman"/>
          <w:sz w:val="24"/>
          <w:szCs w:val="24"/>
        </w:rPr>
        <w:t>（以</w:t>
      </w:r>
      <w:r w:rsidRPr="00761935">
        <w:rPr>
          <w:rFonts w:ascii="Times New Roman" w:eastAsia="宋体" w:hAnsi="Times New Roman" w:cs="Times New Roman"/>
          <w:sz w:val="24"/>
          <w:szCs w:val="24"/>
        </w:rPr>
        <w:t>1.</w:t>
      </w:r>
      <w:r w:rsidR="00573C31" w:rsidRPr="00761935">
        <w:rPr>
          <w:rFonts w:ascii="Times New Roman" w:eastAsia="宋体" w:hAnsi="Times New Roman" w:cs="Times New Roman"/>
          <w:sz w:val="24"/>
          <w:szCs w:val="24"/>
        </w:rPr>
        <w:t>5</w:t>
      </w:r>
      <w:r w:rsidRPr="00761935">
        <w:rPr>
          <w:rFonts w:ascii="Times New Roman" w:eastAsia="宋体" w:hAnsi="Times New Roman" w:cs="Times New Roman"/>
          <w:sz w:val="24"/>
          <w:szCs w:val="24"/>
        </w:rPr>
        <w:t>MET-</w:t>
      </w:r>
      <w:r w:rsidR="00597567" w:rsidRPr="00761935">
        <w:rPr>
          <w:rFonts w:ascii="Times New Roman" w:eastAsia="宋体" w:hAnsi="Times New Roman" w:cs="Times New Roman"/>
          <w:sz w:val="24"/>
          <w:szCs w:val="24"/>
        </w:rPr>
        <w:t>h</w:t>
      </w:r>
      <w:r w:rsidR="00597567">
        <w:rPr>
          <w:rFonts w:ascii="Times New Roman" w:eastAsia="宋体" w:hAnsi="Times New Roman" w:cs="Times New Roman" w:hint="eastAsia"/>
          <w:sz w:val="24"/>
          <w:szCs w:val="24"/>
        </w:rPr>
        <w:t>our</w:t>
      </w:r>
      <w:r w:rsidR="00597567" w:rsidRPr="00761935">
        <w:rPr>
          <w:rFonts w:ascii="Times New Roman" w:eastAsia="宋体" w:hAnsi="Times New Roman" w:cs="Times New Roman"/>
          <w:sz w:val="24"/>
          <w:szCs w:val="24"/>
        </w:rPr>
        <w:t>/day</w:t>
      </w:r>
      <w:r w:rsidRPr="00761935">
        <w:rPr>
          <w:rFonts w:ascii="Times New Roman" w:eastAsia="宋体" w:hAnsi="Times New Roman" w:cs="Times New Roman"/>
          <w:sz w:val="24"/>
          <w:szCs w:val="24"/>
        </w:rPr>
        <w:t>为界）分组进行亚组分析</w:t>
      </w:r>
      <w:r w:rsidR="002A2054">
        <w:rPr>
          <w:rFonts w:ascii="Times New Roman" w:eastAsia="宋体" w:hAnsi="Times New Roman" w:cs="Times New Roman"/>
          <w:sz w:val="24"/>
          <w:szCs w:val="24"/>
        </w:rPr>
        <w:t>，</w:t>
      </w:r>
      <w:r w:rsidR="000221B5">
        <w:rPr>
          <w:rFonts w:ascii="Times New Roman" w:eastAsia="宋体" w:hAnsi="Times New Roman" w:cs="Times New Roman" w:hint="eastAsia"/>
          <w:sz w:val="24"/>
          <w:szCs w:val="24"/>
        </w:rPr>
        <w:t>使用似然比检验和</w:t>
      </w:r>
      <w:r w:rsidR="000221B5" w:rsidRPr="00194C15">
        <w:rPr>
          <w:rFonts w:ascii="Times New Roman" w:eastAsia="宋体" w:hAnsi="Times New Roman" w:cs="Times New Roman" w:hint="eastAsia"/>
          <w:sz w:val="24"/>
          <w:szCs w:val="24"/>
        </w:rPr>
        <w:t>交互作用相对超额危险度（</w:t>
      </w:r>
      <w:r w:rsidR="000221B5" w:rsidRPr="00194C15">
        <w:rPr>
          <w:rFonts w:ascii="Times New Roman" w:eastAsia="宋体" w:hAnsi="Times New Roman" w:cs="Times New Roman"/>
          <w:sz w:val="24"/>
          <w:szCs w:val="24"/>
        </w:rPr>
        <w:t>Relative Excess Risk of Interaction</w:t>
      </w:r>
      <w:r w:rsidR="00C15305"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="00C15305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0221B5" w:rsidRPr="00194C15">
        <w:rPr>
          <w:rFonts w:ascii="Times New Roman" w:eastAsia="宋体" w:hAnsi="Times New Roman" w:cs="Times New Roman"/>
          <w:sz w:val="24"/>
          <w:szCs w:val="24"/>
        </w:rPr>
        <w:t>RERI</w:t>
      </w:r>
      <w:r w:rsidR="000221B5" w:rsidRPr="00194C15">
        <w:rPr>
          <w:rFonts w:ascii="Times New Roman" w:eastAsia="宋体" w:hAnsi="Times New Roman" w:cs="Times New Roman"/>
          <w:sz w:val="24"/>
          <w:szCs w:val="24"/>
        </w:rPr>
        <w:t>）</w:t>
      </w:r>
      <w:r w:rsidRPr="00761935">
        <w:rPr>
          <w:rFonts w:ascii="Times New Roman" w:eastAsia="宋体" w:hAnsi="Times New Roman" w:cs="Times New Roman"/>
          <w:sz w:val="24"/>
          <w:szCs w:val="24"/>
        </w:rPr>
        <w:t>评价其对久坐时长的</w:t>
      </w:r>
      <w:r w:rsidR="000221B5">
        <w:rPr>
          <w:rFonts w:ascii="Times New Roman" w:eastAsia="宋体" w:hAnsi="Times New Roman" w:cs="Times New Roman" w:hint="eastAsia"/>
          <w:sz w:val="24"/>
          <w:szCs w:val="24"/>
        </w:rPr>
        <w:t>效应修饰</w:t>
      </w:r>
      <w:r w:rsidRPr="00761935">
        <w:rPr>
          <w:rFonts w:ascii="Times New Roman" w:eastAsia="宋体" w:hAnsi="Times New Roman" w:cs="Times New Roman"/>
          <w:sz w:val="24"/>
          <w:szCs w:val="24"/>
        </w:rPr>
        <w:t>作用。</w:t>
      </w:r>
    </w:p>
    <w:p w14:paraId="6B96478A" w14:textId="77777777" w:rsidR="004711BF" w:rsidRPr="00761935" w:rsidRDefault="007E6931">
      <w:pPr>
        <w:spacing w:beforeLines="50" w:before="156" w:line="300" w:lineRule="auto"/>
        <w:rPr>
          <w:rFonts w:ascii="Times New Roman" w:eastAsia="宋体" w:hAnsi="Times New Roman" w:cs="Times New Roman"/>
          <w:sz w:val="24"/>
          <w:szCs w:val="24"/>
        </w:rPr>
      </w:pPr>
      <w:r w:rsidRPr="00761935">
        <w:rPr>
          <w:rFonts w:ascii="Times New Roman" w:eastAsia="宋体" w:hAnsi="Times New Roman" w:cs="Times New Roman"/>
          <w:b/>
          <w:bCs/>
          <w:sz w:val="24"/>
          <w:szCs w:val="24"/>
        </w:rPr>
        <w:t>结果</w:t>
      </w:r>
      <w:r w:rsidRPr="00761935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14:paraId="7F4356B7" w14:textId="4A3E1EF9" w:rsidR="004711BF" w:rsidRPr="00761935" w:rsidRDefault="007E6931">
      <w:pPr>
        <w:spacing w:beforeLines="50" w:before="156" w:line="300" w:lineRule="auto"/>
        <w:rPr>
          <w:rFonts w:ascii="Times New Roman" w:eastAsia="宋体" w:hAnsi="Times New Roman" w:cs="Times New Roman"/>
          <w:sz w:val="24"/>
          <w:szCs w:val="24"/>
        </w:rPr>
      </w:pPr>
      <w:r w:rsidRPr="00761935">
        <w:rPr>
          <w:rFonts w:ascii="Times New Roman" w:eastAsia="宋体" w:hAnsi="Times New Roman" w:cs="Times New Roman"/>
          <w:sz w:val="24"/>
          <w:szCs w:val="24"/>
        </w:rPr>
        <w:lastRenderedPageBreak/>
        <w:t>在</w:t>
      </w:r>
      <w:r w:rsidRPr="00761935">
        <w:rPr>
          <w:rFonts w:ascii="Times New Roman" w:eastAsia="宋体" w:hAnsi="Times New Roman" w:cs="Times New Roman"/>
          <w:sz w:val="24"/>
          <w:szCs w:val="24"/>
        </w:rPr>
        <w:t>12</w:t>
      </w:r>
      <w:r w:rsidRPr="00761935">
        <w:rPr>
          <w:rFonts w:ascii="Times New Roman" w:eastAsia="宋体" w:hAnsi="Times New Roman" w:cs="Times New Roman"/>
          <w:sz w:val="24"/>
          <w:szCs w:val="24"/>
        </w:rPr>
        <w:t>年的中位随访期间</w:t>
      </w:r>
      <w:r w:rsidR="002A2054">
        <w:rPr>
          <w:rFonts w:ascii="Times New Roman" w:eastAsia="宋体" w:hAnsi="Times New Roman" w:cs="Times New Roman"/>
          <w:sz w:val="24"/>
          <w:szCs w:val="24"/>
        </w:rPr>
        <w:t>，</w:t>
      </w:r>
      <w:r w:rsidRPr="00761935">
        <w:rPr>
          <w:rFonts w:ascii="Times New Roman" w:eastAsia="宋体" w:hAnsi="Times New Roman" w:cs="Times New Roman"/>
          <w:sz w:val="24"/>
          <w:szCs w:val="24"/>
        </w:rPr>
        <w:t>共记录了</w:t>
      </w:r>
      <w:r w:rsidRPr="00761935">
        <w:rPr>
          <w:rFonts w:ascii="Times New Roman" w:eastAsia="宋体" w:hAnsi="Times New Roman" w:cs="Times New Roman"/>
          <w:sz w:val="24"/>
          <w:szCs w:val="24"/>
        </w:rPr>
        <w:t>18</w:t>
      </w:r>
      <w:r w:rsidRPr="00761935">
        <w:rPr>
          <w:rFonts w:ascii="Times New Roman" w:eastAsia="宋体" w:hAnsi="Times New Roman" w:cs="Times New Roman"/>
          <w:sz w:val="24"/>
          <w:szCs w:val="24"/>
        </w:rPr>
        <w:t>个</w:t>
      </w:r>
      <w:r w:rsidRPr="00761935">
        <w:rPr>
          <w:rFonts w:ascii="Times New Roman" w:eastAsia="宋体" w:hAnsi="Times New Roman" w:cs="Times New Roman"/>
          <w:sz w:val="24"/>
          <w:szCs w:val="24"/>
        </w:rPr>
        <w:t>ICD-10</w:t>
      </w:r>
      <w:r w:rsidRPr="00761935">
        <w:rPr>
          <w:rFonts w:ascii="Times New Roman" w:eastAsia="宋体" w:hAnsi="Times New Roman" w:cs="Times New Roman"/>
          <w:sz w:val="24"/>
          <w:szCs w:val="24"/>
        </w:rPr>
        <w:t>章节的</w:t>
      </w:r>
      <w:r w:rsidRPr="00761935">
        <w:rPr>
          <w:rFonts w:ascii="Times New Roman" w:eastAsia="宋体" w:hAnsi="Times New Roman" w:cs="Times New Roman"/>
          <w:sz w:val="24"/>
          <w:szCs w:val="24"/>
        </w:rPr>
        <w:t>695,519</w:t>
      </w:r>
      <w:r w:rsidRPr="00761935">
        <w:rPr>
          <w:rFonts w:ascii="Times New Roman" w:eastAsia="宋体" w:hAnsi="Times New Roman" w:cs="Times New Roman"/>
          <w:sz w:val="24"/>
          <w:szCs w:val="24"/>
        </w:rPr>
        <w:t>例发病事件。</w:t>
      </w:r>
      <w:r w:rsidR="00597567">
        <w:rPr>
          <w:rFonts w:ascii="Times New Roman" w:eastAsia="宋体" w:hAnsi="Times New Roman" w:cs="Times New Roman" w:hint="eastAsia"/>
          <w:sz w:val="24"/>
          <w:szCs w:val="24"/>
        </w:rPr>
        <w:t>经</w:t>
      </w:r>
      <w:r w:rsidRPr="002A2054">
        <w:rPr>
          <w:rFonts w:ascii="Times New Roman" w:eastAsia="宋体" w:hAnsi="Times New Roman" w:cs="Times New Roman"/>
          <w:i/>
          <w:iCs/>
          <w:sz w:val="24"/>
          <w:szCs w:val="24"/>
        </w:rPr>
        <w:t>FDR</w:t>
      </w:r>
      <w:r w:rsidRPr="00761935">
        <w:rPr>
          <w:rFonts w:ascii="Times New Roman" w:eastAsia="宋体" w:hAnsi="Times New Roman" w:cs="Times New Roman"/>
          <w:sz w:val="24"/>
          <w:szCs w:val="24"/>
        </w:rPr>
        <w:t>校正后</w:t>
      </w:r>
      <w:r w:rsidR="002A2054">
        <w:rPr>
          <w:rFonts w:ascii="Times New Roman" w:eastAsia="宋体" w:hAnsi="Times New Roman" w:cs="Times New Roman"/>
          <w:sz w:val="24"/>
          <w:szCs w:val="24"/>
        </w:rPr>
        <w:t>，</w:t>
      </w:r>
      <w:r w:rsidRPr="00761935">
        <w:rPr>
          <w:rFonts w:ascii="Times New Roman" w:eastAsia="宋体" w:hAnsi="Times New Roman" w:cs="Times New Roman"/>
          <w:sz w:val="24"/>
          <w:szCs w:val="24"/>
        </w:rPr>
        <w:t>每日休闲性久坐时长</w:t>
      </w:r>
      <w:r w:rsidRPr="00761935">
        <w:rPr>
          <w:rFonts w:ascii="Times New Roman" w:eastAsia="宋体" w:hAnsi="Times New Roman" w:cs="Times New Roman"/>
          <w:sz w:val="24"/>
          <w:szCs w:val="24"/>
        </w:rPr>
        <w:t>&gt;3</w:t>
      </w:r>
      <w:r w:rsidRPr="00761935">
        <w:rPr>
          <w:rFonts w:ascii="Times New Roman" w:eastAsia="宋体" w:hAnsi="Times New Roman" w:cs="Times New Roman"/>
          <w:sz w:val="24"/>
          <w:szCs w:val="24"/>
        </w:rPr>
        <w:t>小时者相较于</w:t>
      </w:r>
      <w:r w:rsidRPr="00761935">
        <w:rPr>
          <w:rFonts w:ascii="Times New Roman" w:eastAsia="宋体" w:hAnsi="Times New Roman" w:cs="Times New Roman"/>
          <w:sz w:val="24"/>
          <w:szCs w:val="24"/>
        </w:rPr>
        <w:t>≤3</w:t>
      </w:r>
      <w:r w:rsidRPr="00761935">
        <w:rPr>
          <w:rFonts w:ascii="Times New Roman" w:eastAsia="宋体" w:hAnsi="Times New Roman" w:cs="Times New Roman"/>
          <w:sz w:val="24"/>
          <w:szCs w:val="24"/>
        </w:rPr>
        <w:t>小时者的</w:t>
      </w:r>
      <w:r w:rsidRPr="00761935">
        <w:rPr>
          <w:rFonts w:ascii="Times New Roman" w:eastAsia="宋体" w:hAnsi="Times New Roman" w:cs="Times New Roman"/>
          <w:sz w:val="24"/>
          <w:szCs w:val="24"/>
        </w:rPr>
        <w:t>22</w:t>
      </w:r>
      <w:r w:rsidRPr="00761935">
        <w:rPr>
          <w:rFonts w:ascii="Times New Roman" w:eastAsia="宋体" w:hAnsi="Times New Roman" w:cs="Times New Roman"/>
          <w:sz w:val="24"/>
          <w:szCs w:val="24"/>
        </w:rPr>
        <w:t>种疾病的发病风险增加</w:t>
      </w:r>
      <w:r w:rsidR="002A2054">
        <w:rPr>
          <w:rFonts w:ascii="Times New Roman" w:eastAsia="宋体" w:hAnsi="Times New Roman" w:cs="Times New Roman"/>
          <w:sz w:val="24"/>
          <w:szCs w:val="24"/>
        </w:rPr>
        <w:t>，</w:t>
      </w:r>
      <w:r w:rsidRPr="00761935">
        <w:rPr>
          <w:rFonts w:ascii="Times New Roman" w:eastAsia="宋体" w:hAnsi="Times New Roman" w:cs="Times New Roman"/>
          <w:sz w:val="24"/>
          <w:szCs w:val="24"/>
        </w:rPr>
        <w:t>风险比（</w:t>
      </w:r>
      <w:r w:rsidRPr="002A2054">
        <w:rPr>
          <w:rFonts w:ascii="Times New Roman" w:eastAsia="宋体" w:hAnsi="Times New Roman" w:cs="Times New Roman"/>
          <w:i/>
          <w:iCs/>
          <w:sz w:val="24"/>
          <w:szCs w:val="24"/>
        </w:rPr>
        <w:t>HR</w:t>
      </w:r>
      <w:r w:rsidRPr="00761935">
        <w:rPr>
          <w:rFonts w:ascii="Times New Roman" w:eastAsia="宋体" w:hAnsi="Times New Roman" w:cs="Times New Roman"/>
          <w:sz w:val="24"/>
          <w:szCs w:val="24"/>
        </w:rPr>
        <w:t>）值（</w:t>
      </w:r>
      <w:r w:rsidRPr="00761935">
        <w:rPr>
          <w:rFonts w:ascii="Times New Roman" w:eastAsia="宋体" w:hAnsi="Times New Roman" w:cs="Times New Roman"/>
          <w:sz w:val="24"/>
          <w:szCs w:val="24"/>
        </w:rPr>
        <w:t>95%</w:t>
      </w:r>
      <w:r w:rsidRPr="002A2054">
        <w:rPr>
          <w:rFonts w:ascii="Times New Roman" w:eastAsia="宋体" w:hAnsi="Times New Roman" w:cs="Times New Roman"/>
          <w:i/>
          <w:iCs/>
          <w:sz w:val="24"/>
          <w:szCs w:val="24"/>
        </w:rPr>
        <w:t>CI</w:t>
      </w:r>
      <w:r w:rsidRPr="00761935">
        <w:rPr>
          <w:rFonts w:ascii="Times New Roman" w:eastAsia="宋体" w:hAnsi="Times New Roman" w:cs="Times New Roman"/>
          <w:sz w:val="24"/>
          <w:szCs w:val="24"/>
        </w:rPr>
        <w:t>）的范围从</w:t>
      </w:r>
      <w:r w:rsidR="0008578B" w:rsidRPr="0008578B">
        <w:rPr>
          <w:rFonts w:ascii="Times New Roman" w:eastAsia="宋体" w:hAnsi="Times New Roman" w:cs="Times New Roman" w:hint="eastAsia"/>
          <w:sz w:val="24"/>
          <w:szCs w:val="24"/>
        </w:rPr>
        <w:t>分类在它处疾病中的肝脏病变</w:t>
      </w:r>
      <w:r w:rsidRPr="00761935">
        <w:rPr>
          <w:rFonts w:ascii="Times New Roman" w:eastAsia="宋体" w:hAnsi="Times New Roman" w:cs="Times New Roman"/>
          <w:sz w:val="24"/>
          <w:szCs w:val="24"/>
        </w:rPr>
        <w:t>[ICD-10</w:t>
      </w:r>
      <w:r w:rsidRPr="00761935">
        <w:rPr>
          <w:rFonts w:ascii="Times New Roman" w:eastAsia="宋体" w:hAnsi="Times New Roman" w:cs="Times New Roman"/>
          <w:sz w:val="24"/>
          <w:szCs w:val="24"/>
        </w:rPr>
        <w:t>：</w:t>
      </w:r>
      <w:r w:rsidRPr="00761935">
        <w:rPr>
          <w:rFonts w:ascii="Times New Roman" w:eastAsia="宋体" w:hAnsi="Times New Roman" w:cs="Times New Roman"/>
          <w:sz w:val="24"/>
          <w:szCs w:val="24"/>
        </w:rPr>
        <w:t>K77]</w:t>
      </w:r>
      <w:r w:rsidRPr="00761935">
        <w:rPr>
          <w:rFonts w:ascii="Times New Roman" w:eastAsia="宋体" w:hAnsi="Times New Roman" w:cs="Times New Roman"/>
          <w:sz w:val="24"/>
          <w:szCs w:val="24"/>
        </w:rPr>
        <w:t>的</w:t>
      </w:r>
      <w:r w:rsidRPr="00761935">
        <w:rPr>
          <w:rFonts w:ascii="Times New Roman" w:eastAsia="宋体" w:hAnsi="Times New Roman" w:cs="Times New Roman"/>
          <w:sz w:val="24"/>
          <w:szCs w:val="24"/>
        </w:rPr>
        <w:t>1.78</w:t>
      </w:r>
      <w:r w:rsidRPr="00761935">
        <w:rPr>
          <w:rFonts w:ascii="Times New Roman" w:eastAsia="宋体" w:hAnsi="Times New Roman" w:cs="Times New Roman"/>
          <w:sz w:val="24"/>
          <w:szCs w:val="24"/>
        </w:rPr>
        <w:t>（</w:t>
      </w:r>
      <w:r w:rsidRPr="00761935">
        <w:rPr>
          <w:rFonts w:ascii="Times New Roman" w:eastAsia="宋体" w:hAnsi="Times New Roman" w:cs="Times New Roman"/>
          <w:sz w:val="24"/>
          <w:szCs w:val="24"/>
        </w:rPr>
        <w:t>1.15~2.76</w:t>
      </w:r>
      <w:r w:rsidRPr="00761935">
        <w:rPr>
          <w:rFonts w:ascii="Times New Roman" w:eastAsia="宋体" w:hAnsi="Times New Roman" w:cs="Times New Roman"/>
          <w:sz w:val="24"/>
          <w:szCs w:val="24"/>
        </w:rPr>
        <w:t>）到脑梗</w:t>
      </w:r>
      <w:r w:rsidR="0008578B">
        <w:rPr>
          <w:rFonts w:ascii="Times New Roman" w:eastAsia="宋体" w:hAnsi="Times New Roman" w:cs="Times New Roman" w:hint="eastAsia"/>
          <w:sz w:val="24"/>
          <w:szCs w:val="24"/>
        </w:rPr>
        <w:t>塞</w:t>
      </w:r>
      <w:r w:rsidRPr="00761935">
        <w:rPr>
          <w:rFonts w:ascii="Times New Roman" w:eastAsia="宋体" w:hAnsi="Times New Roman" w:cs="Times New Roman"/>
          <w:sz w:val="24"/>
          <w:szCs w:val="24"/>
        </w:rPr>
        <w:t>[I63]</w:t>
      </w:r>
      <w:r w:rsidRPr="00761935">
        <w:rPr>
          <w:rFonts w:ascii="Times New Roman" w:eastAsia="宋体" w:hAnsi="Times New Roman" w:cs="Times New Roman"/>
          <w:sz w:val="24"/>
          <w:szCs w:val="24"/>
        </w:rPr>
        <w:t>的</w:t>
      </w:r>
      <w:r w:rsidRPr="00761935">
        <w:rPr>
          <w:rFonts w:ascii="Times New Roman" w:eastAsia="宋体" w:hAnsi="Times New Roman" w:cs="Times New Roman"/>
          <w:sz w:val="24"/>
          <w:szCs w:val="24"/>
        </w:rPr>
        <w:t>1.05</w:t>
      </w:r>
      <w:r w:rsidRPr="00761935">
        <w:rPr>
          <w:rFonts w:ascii="Times New Roman" w:eastAsia="宋体" w:hAnsi="Times New Roman" w:cs="Times New Roman"/>
          <w:sz w:val="24"/>
          <w:szCs w:val="24"/>
        </w:rPr>
        <w:t>（</w:t>
      </w:r>
      <w:r w:rsidRPr="00761935">
        <w:rPr>
          <w:rFonts w:ascii="Times New Roman" w:eastAsia="宋体" w:hAnsi="Times New Roman" w:cs="Times New Roman"/>
          <w:sz w:val="24"/>
          <w:szCs w:val="24"/>
        </w:rPr>
        <w:t>1.02~1.07</w:t>
      </w:r>
      <w:r w:rsidRPr="00761935">
        <w:rPr>
          <w:rFonts w:ascii="Times New Roman" w:eastAsia="宋体" w:hAnsi="Times New Roman" w:cs="Times New Roman"/>
          <w:sz w:val="24"/>
          <w:szCs w:val="24"/>
        </w:rPr>
        <w:t>）；其中</w:t>
      </w:r>
      <w:r w:rsidR="002A2054">
        <w:rPr>
          <w:rFonts w:ascii="Times New Roman" w:eastAsia="宋体" w:hAnsi="Times New Roman" w:cs="Times New Roman"/>
          <w:sz w:val="24"/>
          <w:szCs w:val="24"/>
        </w:rPr>
        <w:t>，</w:t>
      </w:r>
      <w:r w:rsidRPr="00761935">
        <w:rPr>
          <w:rFonts w:ascii="Times New Roman" w:eastAsia="宋体" w:hAnsi="Times New Roman" w:cs="Times New Roman"/>
          <w:sz w:val="24"/>
          <w:szCs w:val="24"/>
        </w:rPr>
        <w:t>主要涵盖内分泌、营养和代谢疾病（</w:t>
      </w:r>
      <w:r w:rsidRPr="002A2054">
        <w:rPr>
          <w:rFonts w:ascii="Times New Roman" w:eastAsia="宋体" w:hAnsi="Times New Roman" w:cs="Times New Roman"/>
          <w:i/>
          <w:iCs/>
          <w:sz w:val="24"/>
          <w:szCs w:val="24"/>
        </w:rPr>
        <w:t>n</w:t>
      </w:r>
      <w:r w:rsidRPr="00761935">
        <w:rPr>
          <w:rFonts w:ascii="Times New Roman" w:eastAsia="宋体" w:hAnsi="Times New Roman" w:cs="Times New Roman"/>
          <w:sz w:val="24"/>
          <w:szCs w:val="24"/>
        </w:rPr>
        <w:t>=2</w:t>
      </w:r>
      <w:r w:rsidRPr="00761935">
        <w:rPr>
          <w:rFonts w:ascii="Times New Roman" w:eastAsia="宋体" w:hAnsi="Times New Roman" w:cs="Times New Roman"/>
          <w:sz w:val="24"/>
          <w:szCs w:val="24"/>
        </w:rPr>
        <w:t>）、循环系统疾病（</w:t>
      </w:r>
      <w:r w:rsidRPr="002A2054">
        <w:rPr>
          <w:rFonts w:ascii="Times New Roman" w:eastAsia="宋体" w:hAnsi="Times New Roman" w:cs="Times New Roman"/>
          <w:i/>
          <w:iCs/>
          <w:sz w:val="24"/>
          <w:szCs w:val="24"/>
        </w:rPr>
        <w:t>n</w:t>
      </w:r>
      <w:r w:rsidRPr="00761935">
        <w:rPr>
          <w:rFonts w:ascii="Times New Roman" w:eastAsia="宋体" w:hAnsi="Times New Roman" w:cs="Times New Roman"/>
          <w:sz w:val="24"/>
          <w:szCs w:val="24"/>
        </w:rPr>
        <w:t>=8</w:t>
      </w:r>
      <w:r w:rsidRPr="00761935">
        <w:rPr>
          <w:rFonts w:ascii="Times New Roman" w:eastAsia="宋体" w:hAnsi="Times New Roman" w:cs="Times New Roman"/>
          <w:sz w:val="24"/>
          <w:szCs w:val="24"/>
        </w:rPr>
        <w:t>）、呼吸系统疾病（</w:t>
      </w:r>
      <w:r w:rsidRPr="002A2054">
        <w:rPr>
          <w:rFonts w:ascii="Times New Roman" w:eastAsia="宋体" w:hAnsi="Times New Roman" w:cs="Times New Roman"/>
          <w:i/>
          <w:iCs/>
          <w:sz w:val="24"/>
          <w:szCs w:val="24"/>
        </w:rPr>
        <w:t>n</w:t>
      </w:r>
      <w:r w:rsidRPr="00761935">
        <w:rPr>
          <w:rFonts w:ascii="Times New Roman" w:eastAsia="宋体" w:hAnsi="Times New Roman" w:cs="Times New Roman"/>
          <w:sz w:val="24"/>
          <w:szCs w:val="24"/>
        </w:rPr>
        <w:t>=2</w:t>
      </w:r>
      <w:r w:rsidRPr="00761935">
        <w:rPr>
          <w:rFonts w:ascii="Times New Roman" w:eastAsia="宋体" w:hAnsi="Times New Roman" w:cs="Times New Roman"/>
          <w:sz w:val="24"/>
          <w:szCs w:val="24"/>
        </w:rPr>
        <w:t>）、消化系统疾病（</w:t>
      </w:r>
      <w:r w:rsidRPr="002A2054">
        <w:rPr>
          <w:rFonts w:ascii="Times New Roman" w:eastAsia="宋体" w:hAnsi="Times New Roman" w:cs="Times New Roman"/>
          <w:i/>
          <w:iCs/>
          <w:sz w:val="24"/>
          <w:szCs w:val="24"/>
        </w:rPr>
        <w:t>n</w:t>
      </w:r>
      <w:r w:rsidRPr="00761935">
        <w:rPr>
          <w:rFonts w:ascii="Times New Roman" w:eastAsia="宋体" w:hAnsi="Times New Roman" w:cs="Times New Roman"/>
          <w:sz w:val="24"/>
          <w:szCs w:val="24"/>
        </w:rPr>
        <w:t>=6</w:t>
      </w:r>
      <w:r w:rsidRPr="00761935">
        <w:rPr>
          <w:rFonts w:ascii="Times New Roman" w:eastAsia="宋体" w:hAnsi="Times New Roman" w:cs="Times New Roman"/>
          <w:sz w:val="24"/>
          <w:szCs w:val="24"/>
        </w:rPr>
        <w:t>）、肌肉骨骼系统疾病（</w:t>
      </w:r>
      <w:r w:rsidRPr="002A2054">
        <w:rPr>
          <w:rFonts w:ascii="Times New Roman" w:eastAsia="宋体" w:hAnsi="Times New Roman" w:cs="Times New Roman"/>
          <w:i/>
          <w:iCs/>
          <w:sz w:val="24"/>
          <w:szCs w:val="24"/>
        </w:rPr>
        <w:t>n</w:t>
      </w:r>
      <w:r w:rsidRPr="00761935">
        <w:rPr>
          <w:rFonts w:ascii="Times New Roman" w:eastAsia="宋体" w:hAnsi="Times New Roman" w:cs="Times New Roman"/>
          <w:sz w:val="24"/>
          <w:szCs w:val="24"/>
        </w:rPr>
        <w:t>=2</w:t>
      </w:r>
      <w:r w:rsidRPr="00761935">
        <w:rPr>
          <w:rFonts w:ascii="Times New Roman" w:eastAsia="宋体" w:hAnsi="Times New Roman" w:cs="Times New Roman"/>
          <w:sz w:val="24"/>
          <w:szCs w:val="24"/>
        </w:rPr>
        <w:t>）。此外</w:t>
      </w:r>
      <w:r w:rsidR="002A2054">
        <w:rPr>
          <w:rFonts w:ascii="Times New Roman" w:eastAsia="宋体" w:hAnsi="Times New Roman" w:cs="Times New Roman"/>
          <w:sz w:val="24"/>
          <w:szCs w:val="24"/>
        </w:rPr>
        <w:t>，</w:t>
      </w:r>
      <w:r w:rsidRPr="00761935">
        <w:rPr>
          <w:rFonts w:ascii="Times New Roman" w:eastAsia="宋体" w:hAnsi="Times New Roman" w:cs="Times New Roman"/>
          <w:sz w:val="24"/>
          <w:szCs w:val="24"/>
        </w:rPr>
        <w:t>每日休闲性久坐时长</w:t>
      </w:r>
      <w:r w:rsidRPr="00761935">
        <w:rPr>
          <w:rFonts w:ascii="Times New Roman" w:eastAsia="宋体" w:hAnsi="Times New Roman" w:cs="Times New Roman"/>
          <w:sz w:val="24"/>
          <w:szCs w:val="24"/>
        </w:rPr>
        <w:t>&gt;3</w:t>
      </w:r>
      <w:r w:rsidRPr="00761935">
        <w:rPr>
          <w:rFonts w:ascii="Times New Roman" w:eastAsia="宋体" w:hAnsi="Times New Roman" w:cs="Times New Roman"/>
          <w:sz w:val="24"/>
          <w:szCs w:val="24"/>
        </w:rPr>
        <w:t>小时与</w:t>
      </w:r>
      <w:r w:rsidRPr="00761935">
        <w:rPr>
          <w:rFonts w:ascii="Times New Roman" w:eastAsia="宋体" w:hAnsi="Times New Roman" w:cs="Times New Roman"/>
          <w:sz w:val="24"/>
          <w:szCs w:val="24"/>
        </w:rPr>
        <w:t>2</w:t>
      </w:r>
      <w:r w:rsidRPr="00761935">
        <w:rPr>
          <w:rFonts w:ascii="Times New Roman" w:eastAsia="宋体" w:hAnsi="Times New Roman" w:cs="Times New Roman"/>
          <w:sz w:val="24"/>
          <w:szCs w:val="24"/>
        </w:rPr>
        <w:t>种疾病（未特指为急性或慢性的支气管炎</w:t>
      </w:r>
      <w:r w:rsidRPr="00761935">
        <w:rPr>
          <w:rFonts w:ascii="Times New Roman" w:eastAsia="宋体" w:hAnsi="Times New Roman" w:cs="Times New Roman"/>
          <w:sz w:val="24"/>
          <w:szCs w:val="24"/>
        </w:rPr>
        <w:t>[J40]</w:t>
      </w:r>
      <w:r w:rsidRPr="00761935">
        <w:rPr>
          <w:rFonts w:ascii="Times New Roman" w:eastAsia="宋体" w:hAnsi="Times New Roman" w:cs="Times New Roman"/>
          <w:sz w:val="24"/>
          <w:szCs w:val="24"/>
        </w:rPr>
        <w:t>和腹股沟疝</w:t>
      </w:r>
      <w:r w:rsidRPr="00761935">
        <w:rPr>
          <w:rFonts w:ascii="Times New Roman" w:eastAsia="宋体" w:hAnsi="Times New Roman" w:cs="Times New Roman"/>
          <w:sz w:val="24"/>
          <w:szCs w:val="24"/>
        </w:rPr>
        <w:t>[K40]</w:t>
      </w:r>
      <w:r w:rsidRPr="00761935">
        <w:rPr>
          <w:rFonts w:ascii="Times New Roman" w:eastAsia="宋体" w:hAnsi="Times New Roman" w:cs="Times New Roman"/>
          <w:sz w:val="24"/>
          <w:szCs w:val="24"/>
        </w:rPr>
        <w:t>）的风险降低相关。进一步根据中高强度非工作相关身体活动水平分组发现</w:t>
      </w:r>
      <w:r w:rsidR="002A2054">
        <w:rPr>
          <w:rFonts w:ascii="Times New Roman" w:eastAsia="宋体" w:hAnsi="Times New Roman" w:cs="Times New Roman"/>
          <w:sz w:val="24"/>
          <w:szCs w:val="24"/>
        </w:rPr>
        <w:t>，</w:t>
      </w:r>
      <w:r w:rsidRPr="00761935">
        <w:rPr>
          <w:rFonts w:ascii="Times New Roman" w:eastAsia="宋体" w:hAnsi="Times New Roman" w:cs="Times New Roman"/>
          <w:sz w:val="24"/>
          <w:szCs w:val="24"/>
        </w:rPr>
        <w:t>相较于非久坐且身体活动水平达标者</w:t>
      </w:r>
      <w:r w:rsidR="002A2054">
        <w:rPr>
          <w:rFonts w:ascii="Times New Roman" w:eastAsia="宋体" w:hAnsi="Times New Roman" w:cs="Times New Roman"/>
          <w:sz w:val="24"/>
          <w:szCs w:val="24"/>
        </w:rPr>
        <w:t>，</w:t>
      </w:r>
      <w:r w:rsidRPr="00761935">
        <w:rPr>
          <w:rFonts w:ascii="Times New Roman" w:eastAsia="宋体" w:hAnsi="Times New Roman" w:cs="Times New Roman"/>
          <w:sz w:val="24"/>
          <w:szCs w:val="24"/>
        </w:rPr>
        <w:t>久坐且身体活动不足者的</w:t>
      </w:r>
      <w:proofErr w:type="gramStart"/>
      <w:r w:rsidRPr="00761935">
        <w:rPr>
          <w:rFonts w:ascii="Times New Roman" w:eastAsia="宋体" w:hAnsi="Times New Roman" w:cs="Times New Roman"/>
          <w:sz w:val="24"/>
          <w:szCs w:val="24"/>
        </w:rPr>
        <w:t>各疾病</w:t>
      </w:r>
      <w:proofErr w:type="gramEnd"/>
      <w:r w:rsidRPr="00761935">
        <w:rPr>
          <w:rFonts w:ascii="Times New Roman" w:eastAsia="宋体" w:hAnsi="Times New Roman" w:cs="Times New Roman"/>
          <w:sz w:val="24"/>
          <w:szCs w:val="24"/>
        </w:rPr>
        <w:t>风险普遍升高</w:t>
      </w:r>
      <w:r w:rsidR="002A2054">
        <w:rPr>
          <w:rFonts w:ascii="Times New Roman" w:eastAsia="宋体" w:hAnsi="Times New Roman" w:cs="Times New Roman"/>
          <w:sz w:val="24"/>
          <w:szCs w:val="24"/>
        </w:rPr>
        <w:t>，</w:t>
      </w:r>
      <w:r w:rsidRPr="00761935">
        <w:rPr>
          <w:rFonts w:ascii="Times New Roman" w:eastAsia="宋体" w:hAnsi="Times New Roman" w:cs="Times New Roman"/>
          <w:sz w:val="24"/>
          <w:szCs w:val="24"/>
        </w:rPr>
        <w:t>其任何疾病发生风险的</w:t>
      </w:r>
      <w:r w:rsidRPr="002A2054">
        <w:rPr>
          <w:rFonts w:ascii="Times New Roman" w:eastAsia="宋体" w:hAnsi="Times New Roman" w:cs="Times New Roman"/>
          <w:i/>
          <w:iCs/>
          <w:sz w:val="24"/>
          <w:szCs w:val="24"/>
        </w:rPr>
        <w:t>HR</w:t>
      </w:r>
      <w:r w:rsidRPr="00761935">
        <w:rPr>
          <w:rFonts w:ascii="Times New Roman" w:eastAsia="宋体" w:hAnsi="Times New Roman" w:cs="Times New Roman"/>
          <w:sz w:val="24"/>
          <w:szCs w:val="24"/>
        </w:rPr>
        <w:t>值（</w:t>
      </w:r>
      <w:r w:rsidRPr="00761935">
        <w:rPr>
          <w:rFonts w:ascii="Times New Roman" w:eastAsia="宋体" w:hAnsi="Times New Roman" w:cs="Times New Roman"/>
          <w:sz w:val="24"/>
          <w:szCs w:val="24"/>
        </w:rPr>
        <w:t>95%</w:t>
      </w:r>
      <w:r w:rsidRPr="002A2054">
        <w:rPr>
          <w:rFonts w:ascii="Times New Roman" w:eastAsia="宋体" w:hAnsi="Times New Roman" w:cs="Times New Roman"/>
          <w:i/>
          <w:iCs/>
          <w:sz w:val="24"/>
          <w:szCs w:val="24"/>
        </w:rPr>
        <w:t>CI</w:t>
      </w:r>
      <w:r w:rsidRPr="00761935">
        <w:rPr>
          <w:rFonts w:ascii="Times New Roman" w:eastAsia="宋体" w:hAnsi="Times New Roman" w:cs="Times New Roman"/>
          <w:sz w:val="24"/>
          <w:szCs w:val="24"/>
        </w:rPr>
        <w:t>）为</w:t>
      </w:r>
      <w:r w:rsidRPr="00761935">
        <w:rPr>
          <w:rFonts w:ascii="Times New Roman" w:eastAsia="宋体" w:hAnsi="Times New Roman" w:cs="Times New Roman"/>
          <w:sz w:val="24"/>
          <w:szCs w:val="24"/>
        </w:rPr>
        <w:t>1.08</w:t>
      </w:r>
      <w:r w:rsidRPr="00761935">
        <w:rPr>
          <w:rFonts w:ascii="Times New Roman" w:eastAsia="宋体" w:hAnsi="Times New Roman" w:cs="Times New Roman"/>
          <w:sz w:val="24"/>
          <w:szCs w:val="24"/>
        </w:rPr>
        <w:t>（</w:t>
      </w:r>
      <w:r w:rsidRPr="00761935">
        <w:rPr>
          <w:rFonts w:ascii="Times New Roman" w:eastAsia="宋体" w:hAnsi="Times New Roman" w:cs="Times New Roman"/>
          <w:sz w:val="24"/>
          <w:szCs w:val="24"/>
        </w:rPr>
        <w:t>1.07~1.09</w:t>
      </w:r>
      <w:r w:rsidRPr="00761935">
        <w:rPr>
          <w:rFonts w:ascii="Times New Roman" w:eastAsia="宋体" w:hAnsi="Times New Roman" w:cs="Times New Roman"/>
          <w:sz w:val="24"/>
          <w:szCs w:val="24"/>
        </w:rPr>
        <w:t>）</w:t>
      </w:r>
      <w:r w:rsidR="002A2054">
        <w:rPr>
          <w:rFonts w:ascii="Times New Roman" w:eastAsia="宋体" w:hAnsi="Times New Roman" w:cs="Times New Roman"/>
          <w:sz w:val="24"/>
          <w:szCs w:val="24"/>
        </w:rPr>
        <w:t>，</w:t>
      </w:r>
      <w:r w:rsidRPr="00761935">
        <w:rPr>
          <w:rFonts w:ascii="Times New Roman" w:eastAsia="宋体" w:hAnsi="Times New Roman" w:cs="Times New Roman"/>
          <w:sz w:val="24"/>
          <w:szCs w:val="24"/>
        </w:rPr>
        <w:t>而非久坐但身体活动不足者（</w:t>
      </w:r>
      <w:r w:rsidRPr="002A2054">
        <w:rPr>
          <w:rFonts w:ascii="Times New Roman" w:eastAsia="宋体" w:hAnsi="Times New Roman" w:cs="Times New Roman"/>
          <w:i/>
          <w:iCs/>
          <w:sz w:val="24"/>
          <w:szCs w:val="24"/>
        </w:rPr>
        <w:t>HR</w:t>
      </w:r>
      <w:r w:rsidRPr="00761935">
        <w:rPr>
          <w:rFonts w:ascii="Times New Roman" w:eastAsia="宋体" w:hAnsi="Times New Roman" w:cs="Times New Roman"/>
          <w:sz w:val="24"/>
          <w:szCs w:val="24"/>
        </w:rPr>
        <w:t>=1.04</w:t>
      </w:r>
      <w:r w:rsidR="002A2054">
        <w:rPr>
          <w:rFonts w:ascii="Times New Roman" w:eastAsia="宋体" w:hAnsi="Times New Roman" w:cs="Times New Roman"/>
          <w:sz w:val="24"/>
          <w:szCs w:val="24"/>
        </w:rPr>
        <w:t>，</w:t>
      </w:r>
      <w:r w:rsidRPr="00761935">
        <w:rPr>
          <w:rFonts w:ascii="Times New Roman" w:eastAsia="宋体" w:hAnsi="Times New Roman" w:cs="Times New Roman"/>
          <w:sz w:val="24"/>
          <w:szCs w:val="24"/>
        </w:rPr>
        <w:t>95%</w:t>
      </w:r>
      <w:r w:rsidRPr="002A2054">
        <w:rPr>
          <w:rFonts w:ascii="Times New Roman" w:eastAsia="宋体" w:hAnsi="Times New Roman" w:cs="Times New Roman"/>
          <w:i/>
          <w:iCs/>
          <w:sz w:val="24"/>
          <w:szCs w:val="24"/>
        </w:rPr>
        <w:t>CI</w:t>
      </w:r>
      <w:r w:rsidRPr="00761935">
        <w:rPr>
          <w:rFonts w:ascii="Times New Roman" w:eastAsia="宋体" w:hAnsi="Times New Roman" w:cs="Times New Roman"/>
          <w:sz w:val="24"/>
          <w:szCs w:val="24"/>
        </w:rPr>
        <w:t>：</w:t>
      </w:r>
      <w:r w:rsidRPr="00761935">
        <w:rPr>
          <w:rFonts w:ascii="Times New Roman" w:eastAsia="宋体" w:hAnsi="Times New Roman" w:cs="Times New Roman"/>
          <w:sz w:val="24"/>
          <w:szCs w:val="24"/>
        </w:rPr>
        <w:t>1.03~1.04</w:t>
      </w:r>
      <w:r w:rsidRPr="00761935">
        <w:rPr>
          <w:rFonts w:ascii="Times New Roman" w:eastAsia="宋体" w:hAnsi="Times New Roman" w:cs="Times New Roman"/>
          <w:sz w:val="24"/>
          <w:szCs w:val="24"/>
        </w:rPr>
        <w:t>）</w:t>
      </w:r>
      <w:r w:rsidR="00573C31" w:rsidRPr="00761935">
        <w:rPr>
          <w:rFonts w:ascii="Times New Roman" w:eastAsia="宋体" w:hAnsi="Times New Roman" w:cs="Times New Roman"/>
          <w:sz w:val="24"/>
          <w:szCs w:val="24"/>
        </w:rPr>
        <w:t>相较于</w:t>
      </w:r>
      <w:r w:rsidRPr="00761935">
        <w:rPr>
          <w:rFonts w:ascii="Times New Roman" w:eastAsia="宋体" w:hAnsi="Times New Roman" w:cs="Times New Roman"/>
          <w:sz w:val="24"/>
          <w:szCs w:val="24"/>
        </w:rPr>
        <w:t>久坐但身体活动达标者（</w:t>
      </w:r>
      <w:r w:rsidRPr="002A2054">
        <w:rPr>
          <w:rFonts w:ascii="Times New Roman" w:eastAsia="宋体" w:hAnsi="Times New Roman" w:cs="Times New Roman"/>
          <w:i/>
          <w:iCs/>
          <w:sz w:val="24"/>
          <w:szCs w:val="24"/>
        </w:rPr>
        <w:t>HR</w:t>
      </w:r>
      <w:r w:rsidRPr="00761935">
        <w:rPr>
          <w:rFonts w:ascii="Times New Roman" w:eastAsia="宋体" w:hAnsi="Times New Roman" w:cs="Times New Roman"/>
          <w:sz w:val="24"/>
          <w:szCs w:val="24"/>
        </w:rPr>
        <w:t>=1.03</w:t>
      </w:r>
      <w:r w:rsidR="002A2054">
        <w:rPr>
          <w:rFonts w:ascii="Times New Roman" w:eastAsia="宋体" w:hAnsi="Times New Roman" w:cs="Times New Roman"/>
          <w:sz w:val="24"/>
          <w:szCs w:val="24"/>
        </w:rPr>
        <w:t>，</w:t>
      </w:r>
      <w:r w:rsidRPr="00761935">
        <w:rPr>
          <w:rFonts w:ascii="Times New Roman" w:eastAsia="宋体" w:hAnsi="Times New Roman" w:cs="Times New Roman"/>
          <w:sz w:val="24"/>
          <w:szCs w:val="24"/>
        </w:rPr>
        <w:t>95%</w:t>
      </w:r>
      <w:r w:rsidRPr="002A2054">
        <w:rPr>
          <w:rFonts w:ascii="Times New Roman" w:eastAsia="宋体" w:hAnsi="Times New Roman" w:cs="Times New Roman"/>
          <w:i/>
          <w:iCs/>
          <w:sz w:val="24"/>
          <w:szCs w:val="24"/>
        </w:rPr>
        <w:t>CI</w:t>
      </w:r>
      <w:r w:rsidRPr="00761935">
        <w:rPr>
          <w:rFonts w:ascii="Times New Roman" w:eastAsia="宋体" w:hAnsi="Times New Roman" w:cs="Times New Roman"/>
          <w:sz w:val="24"/>
          <w:szCs w:val="24"/>
        </w:rPr>
        <w:t>：</w:t>
      </w:r>
      <w:r w:rsidRPr="00761935">
        <w:rPr>
          <w:rFonts w:ascii="Times New Roman" w:eastAsia="宋体" w:hAnsi="Times New Roman" w:cs="Times New Roman"/>
          <w:sz w:val="24"/>
          <w:szCs w:val="24"/>
        </w:rPr>
        <w:t>1.02~1.0</w:t>
      </w:r>
      <w:r w:rsidR="002A2054">
        <w:rPr>
          <w:rFonts w:ascii="Times New Roman" w:eastAsia="宋体" w:hAnsi="Times New Roman" w:cs="Times New Roman"/>
          <w:sz w:val="24"/>
          <w:szCs w:val="24"/>
        </w:rPr>
        <w:t>4</w:t>
      </w:r>
      <w:r w:rsidRPr="00761935">
        <w:rPr>
          <w:rFonts w:ascii="Times New Roman" w:eastAsia="宋体" w:hAnsi="Times New Roman" w:cs="Times New Roman"/>
          <w:sz w:val="24"/>
          <w:szCs w:val="24"/>
        </w:rPr>
        <w:t>）发生任何疾病的风险略有升高</w:t>
      </w:r>
      <w:r w:rsidR="002A2054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08578B" w:rsidRPr="00761935">
        <w:rPr>
          <w:rFonts w:ascii="Times New Roman" w:eastAsia="宋体" w:hAnsi="Times New Roman" w:cs="Times New Roman"/>
          <w:sz w:val="24"/>
          <w:szCs w:val="24"/>
        </w:rPr>
        <w:t>久坐且身体活动不足者</w:t>
      </w:r>
      <w:r w:rsidR="000221B5">
        <w:rPr>
          <w:rFonts w:ascii="Times New Roman" w:eastAsia="宋体" w:hAnsi="Times New Roman" w:cs="Times New Roman" w:hint="eastAsia"/>
          <w:sz w:val="24"/>
          <w:szCs w:val="24"/>
        </w:rPr>
        <w:t>的</w:t>
      </w:r>
      <w:r w:rsidR="0008578B">
        <w:rPr>
          <w:rFonts w:ascii="Times New Roman" w:eastAsia="宋体" w:hAnsi="Times New Roman" w:cs="Times New Roman" w:hint="eastAsia"/>
          <w:sz w:val="24"/>
          <w:szCs w:val="24"/>
        </w:rPr>
        <w:t>糖尿病</w:t>
      </w:r>
      <w:r w:rsidR="0008578B" w:rsidRPr="00761935">
        <w:rPr>
          <w:rFonts w:ascii="Times New Roman" w:eastAsia="宋体" w:hAnsi="Times New Roman" w:cs="Times New Roman"/>
          <w:sz w:val="24"/>
          <w:szCs w:val="24"/>
        </w:rPr>
        <w:t>[</w:t>
      </w:r>
      <w:r w:rsidR="0008578B">
        <w:rPr>
          <w:rFonts w:ascii="Times New Roman" w:eastAsia="宋体" w:hAnsi="Times New Roman" w:cs="Times New Roman"/>
          <w:sz w:val="24"/>
          <w:szCs w:val="24"/>
        </w:rPr>
        <w:t>E10-E14</w:t>
      </w:r>
      <w:r w:rsidR="0008578B" w:rsidRPr="00761935">
        <w:rPr>
          <w:rFonts w:ascii="Times New Roman" w:eastAsia="宋体" w:hAnsi="Times New Roman" w:cs="Times New Roman"/>
          <w:sz w:val="24"/>
          <w:szCs w:val="24"/>
        </w:rPr>
        <w:t>]</w:t>
      </w:r>
      <w:r w:rsidR="0008578B">
        <w:rPr>
          <w:rFonts w:ascii="Times New Roman" w:eastAsia="宋体" w:hAnsi="Times New Roman" w:cs="Times New Roman" w:hint="eastAsia"/>
          <w:sz w:val="24"/>
          <w:szCs w:val="24"/>
        </w:rPr>
        <w:t>、原发性高血压</w:t>
      </w:r>
      <w:r w:rsidR="000221B5" w:rsidRPr="00761935">
        <w:rPr>
          <w:rFonts w:ascii="Times New Roman" w:eastAsia="宋体" w:hAnsi="Times New Roman" w:cs="Times New Roman"/>
          <w:sz w:val="24"/>
          <w:szCs w:val="24"/>
        </w:rPr>
        <w:t>[</w:t>
      </w:r>
      <w:r w:rsidR="000221B5">
        <w:rPr>
          <w:rFonts w:ascii="Times New Roman" w:eastAsia="宋体" w:hAnsi="Times New Roman" w:cs="Times New Roman"/>
          <w:sz w:val="24"/>
          <w:szCs w:val="24"/>
        </w:rPr>
        <w:t>I10</w:t>
      </w:r>
      <w:r w:rsidR="000221B5" w:rsidRPr="00761935">
        <w:rPr>
          <w:rFonts w:ascii="Times New Roman" w:eastAsia="宋体" w:hAnsi="Times New Roman" w:cs="Times New Roman"/>
          <w:sz w:val="24"/>
          <w:szCs w:val="24"/>
        </w:rPr>
        <w:t>]</w:t>
      </w:r>
      <w:r w:rsidR="0008578B">
        <w:rPr>
          <w:rFonts w:ascii="Times New Roman" w:eastAsia="宋体" w:hAnsi="Times New Roman" w:cs="Times New Roman" w:hint="eastAsia"/>
          <w:sz w:val="24"/>
          <w:szCs w:val="24"/>
        </w:rPr>
        <w:t>、慢性缺血性心脏病</w:t>
      </w:r>
      <w:r w:rsidR="000221B5" w:rsidRPr="00761935">
        <w:rPr>
          <w:rFonts w:ascii="Times New Roman" w:eastAsia="宋体" w:hAnsi="Times New Roman" w:cs="Times New Roman"/>
          <w:sz w:val="24"/>
          <w:szCs w:val="24"/>
        </w:rPr>
        <w:t>[</w:t>
      </w:r>
      <w:r w:rsidR="000221B5">
        <w:rPr>
          <w:rFonts w:ascii="Times New Roman" w:eastAsia="宋体" w:hAnsi="Times New Roman" w:cs="Times New Roman"/>
          <w:sz w:val="24"/>
          <w:szCs w:val="24"/>
        </w:rPr>
        <w:t>I25</w:t>
      </w:r>
      <w:r w:rsidR="000221B5" w:rsidRPr="00761935">
        <w:rPr>
          <w:rFonts w:ascii="Times New Roman" w:eastAsia="宋体" w:hAnsi="Times New Roman" w:cs="Times New Roman"/>
          <w:sz w:val="24"/>
          <w:szCs w:val="24"/>
        </w:rPr>
        <w:t>]</w:t>
      </w:r>
      <w:r w:rsidR="0008578B">
        <w:rPr>
          <w:rFonts w:ascii="Times New Roman" w:eastAsia="宋体" w:hAnsi="Times New Roman" w:cs="Times New Roman" w:hint="eastAsia"/>
          <w:sz w:val="24"/>
          <w:szCs w:val="24"/>
        </w:rPr>
        <w:t>和脑梗塞</w:t>
      </w:r>
      <w:r w:rsidR="000221B5" w:rsidRPr="00761935">
        <w:rPr>
          <w:rFonts w:ascii="Times New Roman" w:eastAsia="宋体" w:hAnsi="Times New Roman" w:cs="Times New Roman"/>
          <w:sz w:val="24"/>
          <w:szCs w:val="24"/>
        </w:rPr>
        <w:t>[</w:t>
      </w:r>
      <w:r w:rsidR="000221B5">
        <w:rPr>
          <w:rFonts w:ascii="Times New Roman" w:eastAsia="宋体" w:hAnsi="Times New Roman" w:cs="Times New Roman"/>
          <w:sz w:val="24"/>
          <w:szCs w:val="24"/>
        </w:rPr>
        <w:t>I63</w:t>
      </w:r>
      <w:r w:rsidR="000221B5" w:rsidRPr="00761935">
        <w:rPr>
          <w:rFonts w:ascii="Times New Roman" w:eastAsia="宋体" w:hAnsi="Times New Roman" w:cs="Times New Roman"/>
          <w:sz w:val="24"/>
          <w:szCs w:val="24"/>
        </w:rPr>
        <w:t>]</w:t>
      </w:r>
      <w:r w:rsidR="0008578B">
        <w:rPr>
          <w:rFonts w:ascii="Times New Roman" w:eastAsia="宋体" w:hAnsi="Times New Roman" w:cs="Times New Roman" w:hint="eastAsia"/>
          <w:sz w:val="24"/>
          <w:szCs w:val="24"/>
        </w:rPr>
        <w:t>发病风险分别升高约</w:t>
      </w:r>
      <w:r w:rsidR="000221B5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0221B5">
        <w:rPr>
          <w:rFonts w:ascii="Times New Roman" w:eastAsia="宋体" w:hAnsi="Times New Roman" w:cs="Times New Roman"/>
          <w:sz w:val="24"/>
          <w:szCs w:val="24"/>
        </w:rPr>
        <w:t>5%</w:t>
      </w:r>
      <w:r w:rsidR="000221B5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0221B5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0221B5">
        <w:rPr>
          <w:rFonts w:ascii="Times New Roman" w:eastAsia="宋体" w:hAnsi="Times New Roman" w:cs="Times New Roman"/>
          <w:sz w:val="24"/>
          <w:szCs w:val="24"/>
        </w:rPr>
        <w:t>4%</w:t>
      </w:r>
      <w:r w:rsidR="000221B5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0221B5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0221B5">
        <w:rPr>
          <w:rFonts w:ascii="Times New Roman" w:eastAsia="宋体" w:hAnsi="Times New Roman" w:cs="Times New Roman"/>
          <w:sz w:val="24"/>
          <w:szCs w:val="24"/>
        </w:rPr>
        <w:t>2%</w:t>
      </w:r>
      <w:r w:rsidR="000221B5">
        <w:rPr>
          <w:rFonts w:ascii="Times New Roman" w:eastAsia="宋体" w:hAnsi="Times New Roman" w:cs="Times New Roman" w:hint="eastAsia"/>
          <w:sz w:val="24"/>
          <w:szCs w:val="24"/>
        </w:rPr>
        <w:t>和</w:t>
      </w:r>
      <w:r w:rsidR="000221B5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0221B5">
        <w:rPr>
          <w:rFonts w:ascii="Times New Roman" w:eastAsia="宋体" w:hAnsi="Times New Roman" w:cs="Times New Roman"/>
          <w:sz w:val="24"/>
          <w:szCs w:val="24"/>
        </w:rPr>
        <w:t>1%</w:t>
      </w:r>
      <w:r w:rsidR="000221B5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2A2054" w:rsidRPr="00761935">
        <w:rPr>
          <w:rFonts w:ascii="Times New Roman" w:eastAsia="宋体" w:hAnsi="Times New Roman" w:cs="Times New Roman"/>
          <w:sz w:val="24"/>
          <w:szCs w:val="24"/>
        </w:rPr>
        <w:t>身体活动达标</w:t>
      </w:r>
      <w:r w:rsidR="002A2054">
        <w:rPr>
          <w:rFonts w:ascii="Times New Roman" w:eastAsia="宋体" w:hAnsi="Times New Roman" w:cs="Times New Roman" w:hint="eastAsia"/>
          <w:sz w:val="24"/>
          <w:szCs w:val="24"/>
        </w:rPr>
        <w:t>对否对</w:t>
      </w:r>
      <w:r w:rsidR="002A2054" w:rsidRPr="00761935">
        <w:rPr>
          <w:rFonts w:ascii="Times New Roman" w:eastAsia="宋体" w:hAnsi="Times New Roman" w:cs="Times New Roman"/>
          <w:sz w:val="24"/>
          <w:szCs w:val="24"/>
        </w:rPr>
        <w:t>休闲性久坐时长</w:t>
      </w:r>
      <w:r w:rsidR="002A2054">
        <w:rPr>
          <w:rFonts w:ascii="Times New Roman" w:eastAsia="宋体" w:hAnsi="Times New Roman" w:cs="Times New Roman" w:hint="eastAsia"/>
          <w:sz w:val="24"/>
          <w:szCs w:val="24"/>
        </w:rPr>
        <w:t>与</w:t>
      </w:r>
      <w:r w:rsidR="002A2054" w:rsidRPr="00761935">
        <w:rPr>
          <w:rFonts w:ascii="Times New Roman" w:eastAsia="宋体" w:hAnsi="Times New Roman" w:cs="Times New Roman"/>
          <w:sz w:val="24"/>
          <w:szCs w:val="24"/>
        </w:rPr>
        <w:t>任何疾病</w:t>
      </w:r>
      <w:r w:rsidR="002A2054">
        <w:rPr>
          <w:rFonts w:ascii="Times New Roman" w:eastAsia="宋体" w:hAnsi="Times New Roman" w:cs="Times New Roman" w:hint="eastAsia"/>
          <w:sz w:val="24"/>
          <w:szCs w:val="24"/>
        </w:rPr>
        <w:t>的发生关联存在效应修饰作用，</w:t>
      </w:r>
      <w:r w:rsidR="009F6A81">
        <w:rPr>
          <w:rFonts w:ascii="Times New Roman" w:eastAsia="宋体" w:hAnsi="Times New Roman" w:cs="Times New Roman" w:hint="eastAsia"/>
          <w:sz w:val="24"/>
          <w:szCs w:val="24"/>
        </w:rPr>
        <w:t>乘法</w:t>
      </w:r>
      <w:r w:rsidR="000221B5">
        <w:rPr>
          <w:rFonts w:ascii="Times New Roman" w:eastAsia="宋体" w:hAnsi="Times New Roman" w:cs="Times New Roman" w:hint="eastAsia"/>
          <w:sz w:val="24"/>
          <w:szCs w:val="24"/>
        </w:rPr>
        <w:t>交互作用项</w:t>
      </w:r>
      <w:r w:rsidR="002A2054" w:rsidRPr="002A2054">
        <w:rPr>
          <w:rFonts w:ascii="Times New Roman" w:eastAsia="宋体" w:hAnsi="Times New Roman" w:cs="Times New Roman" w:hint="eastAsia"/>
          <w:i/>
          <w:iCs/>
          <w:sz w:val="24"/>
          <w:szCs w:val="24"/>
        </w:rPr>
        <w:t>P</w:t>
      </w:r>
      <w:r w:rsidR="002A2054">
        <w:rPr>
          <w:rFonts w:ascii="Times New Roman" w:eastAsia="宋体" w:hAnsi="Times New Roman" w:cs="Times New Roman" w:hint="eastAsia"/>
          <w:sz w:val="24"/>
          <w:szCs w:val="24"/>
        </w:rPr>
        <w:t>值为</w:t>
      </w:r>
      <w:r w:rsidR="002A2054" w:rsidRPr="00194C15">
        <w:rPr>
          <w:rFonts w:ascii="Times New Roman" w:eastAsia="宋体" w:hAnsi="Times New Roman" w:cs="Times New Roman"/>
          <w:sz w:val="24"/>
          <w:szCs w:val="24"/>
        </w:rPr>
        <w:t>0.04</w:t>
      </w:r>
      <w:r w:rsidR="002A2054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2A2054" w:rsidRPr="002A2054">
        <w:rPr>
          <w:rFonts w:ascii="Times New Roman" w:eastAsia="宋体" w:hAnsi="Times New Roman" w:cs="Times New Roman" w:hint="eastAsia"/>
          <w:i/>
          <w:iCs/>
          <w:sz w:val="24"/>
          <w:szCs w:val="24"/>
        </w:rPr>
        <w:t>R</w:t>
      </w:r>
      <w:r w:rsidR="002A2054" w:rsidRPr="002A2054">
        <w:rPr>
          <w:rFonts w:ascii="Times New Roman" w:eastAsia="宋体" w:hAnsi="Times New Roman" w:cs="Times New Roman"/>
          <w:i/>
          <w:iCs/>
          <w:sz w:val="24"/>
          <w:szCs w:val="24"/>
        </w:rPr>
        <w:t>ERI</w:t>
      </w:r>
      <w:r w:rsidR="002A2054" w:rsidRPr="00761935">
        <w:rPr>
          <w:rFonts w:ascii="Times New Roman" w:eastAsia="宋体" w:hAnsi="Times New Roman" w:cs="Times New Roman"/>
          <w:sz w:val="24"/>
          <w:szCs w:val="24"/>
        </w:rPr>
        <w:t>（</w:t>
      </w:r>
      <w:r w:rsidR="002A2054" w:rsidRPr="00761935">
        <w:rPr>
          <w:rFonts w:ascii="Times New Roman" w:eastAsia="宋体" w:hAnsi="Times New Roman" w:cs="Times New Roman"/>
          <w:sz w:val="24"/>
          <w:szCs w:val="24"/>
        </w:rPr>
        <w:t>95%</w:t>
      </w:r>
      <w:r w:rsidR="002A2054" w:rsidRPr="002A2054">
        <w:rPr>
          <w:rFonts w:ascii="Times New Roman" w:eastAsia="宋体" w:hAnsi="Times New Roman" w:cs="Times New Roman"/>
          <w:i/>
          <w:iCs/>
          <w:sz w:val="24"/>
          <w:szCs w:val="24"/>
        </w:rPr>
        <w:t>CI</w:t>
      </w:r>
      <w:r w:rsidR="002A2054" w:rsidRPr="00761935">
        <w:rPr>
          <w:rFonts w:ascii="Times New Roman" w:eastAsia="宋体" w:hAnsi="Times New Roman" w:cs="Times New Roman"/>
          <w:sz w:val="24"/>
          <w:szCs w:val="24"/>
        </w:rPr>
        <w:t>）</w:t>
      </w:r>
      <w:r w:rsidR="002A2054">
        <w:rPr>
          <w:rFonts w:ascii="Times New Roman" w:eastAsia="宋体" w:hAnsi="Times New Roman" w:cs="Times New Roman" w:hint="eastAsia"/>
          <w:sz w:val="24"/>
          <w:szCs w:val="24"/>
        </w:rPr>
        <w:t>为</w:t>
      </w:r>
      <w:r w:rsidR="002A2054" w:rsidRPr="002A2054">
        <w:rPr>
          <w:rFonts w:ascii="Times New Roman" w:eastAsia="宋体" w:hAnsi="Times New Roman" w:cs="Times New Roman"/>
          <w:sz w:val="24"/>
          <w:szCs w:val="24"/>
        </w:rPr>
        <w:t>-0.02</w:t>
      </w:r>
      <w:r w:rsidR="002A2054" w:rsidRPr="00761935">
        <w:rPr>
          <w:rFonts w:ascii="Times New Roman" w:eastAsia="宋体" w:hAnsi="Times New Roman" w:cs="Times New Roman"/>
          <w:sz w:val="24"/>
          <w:szCs w:val="24"/>
        </w:rPr>
        <w:t>（</w:t>
      </w:r>
      <w:r w:rsidR="002A2054" w:rsidRPr="002A2054">
        <w:rPr>
          <w:rFonts w:ascii="Times New Roman" w:eastAsia="宋体" w:hAnsi="Times New Roman" w:cs="Times New Roman"/>
          <w:sz w:val="24"/>
          <w:szCs w:val="24"/>
        </w:rPr>
        <w:t>-0.03</w:t>
      </w:r>
      <w:r w:rsidR="002A2054">
        <w:rPr>
          <w:rFonts w:ascii="Times New Roman" w:eastAsia="宋体" w:hAnsi="Times New Roman" w:cs="Times New Roman"/>
          <w:sz w:val="24"/>
          <w:szCs w:val="24"/>
        </w:rPr>
        <w:t>~</w:t>
      </w:r>
      <w:r w:rsidR="002A2054" w:rsidRPr="002A2054">
        <w:rPr>
          <w:rFonts w:ascii="Times New Roman" w:eastAsia="宋体" w:hAnsi="Times New Roman" w:cs="Times New Roman"/>
          <w:sz w:val="24"/>
          <w:szCs w:val="24"/>
        </w:rPr>
        <w:t>-0.00</w:t>
      </w:r>
      <w:r w:rsidR="002A2054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2A2054" w:rsidRPr="00761935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5562B147" w14:textId="77777777" w:rsidR="004711BF" w:rsidRPr="00761935" w:rsidRDefault="007E6931">
      <w:pPr>
        <w:spacing w:beforeLines="50" w:before="156" w:line="300" w:lineRule="auto"/>
        <w:rPr>
          <w:rFonts w:ascii="Times New Roman" w:eastAsia="宋体" w:hAnsi="Times New Roman" w:cs="Times New Roman"/>
          <w:sz w:val="24"/>
          <w:szCs w:val="24"/>
        </w:rPr>
      </w:pPr>
      <w:r w:rsidRPr="00761935">
        <w:rPr>
          <w:rFonts w:ascii="Times New Roman" w:eastAsia="宋体" w:hAnsi="Times New Roman" w:cs="Times New Roman"/>
          <w:b/>
          <w:bCs/>
          <w:sz w:val="24"/>
          <w:szCs w:val="24"/>
        </w:rPr>
        <w:t>结论</w:t>
      </w:r>
      <w:r w:rsidRPr="00761935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bookmarkEnd w:id="5"/>
    <w:bookmarkEnd w:id="6"/>
    <w:bookmarkEnd w:id="7"/>
    <w:p w14:paraId="4C5AAA39" w14:textId="3447689E" w:rsidR="004711BF" w:rsidRPr="00761935" w:rsidRDefault="00C15305">
      <w:pPr>
        <w:spacing w:beforeLines="50" w:before="156" w:line="30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长时间</w:t>
      </w:r>
      <w:r w:rsidR="007E6931" w:rsidRPr="00761935">
        <w:rPr>
          <w:rFonts w:ascii="Times New Roman" w:eastAsia="宋体" w:hAnsi="Times New Roman" w:cs="Times New Roman"/>
          <w:sz w:val="24"/>
          <w:szCs w:val="24"/>
        </w:rPr>
        <w:t>休闲性久坐是多种疾病发生的危险因素</w:t>
      </w:r>
      <w:r w:rsidR="002A2054">
        <w:rPr>
          <w:rFonts w:ascii="Times New Roman" w:eastAsia="宋体" w:hAnsi="Times New Roman" w:cs="Times New Roman"/>
          <w:sz w:val="24"/>
          <w:szCs w:val="24"/>
        </w:rPr>
        <w:t>，</w:t>
      </w:r>
      <w:r w:rsidR="007E6931" w:rsidRPr="00761935">
        <w:rPr>
          <w:rFonts w:ascii="Times New Roman" w:eastAsia="宋体" w:hAnsi="Times New Roman" w:cs="Times New Roman"/>
          <w:sz w:val="24"/>
          <w:szCs w:val="24"/>
        </w:rPr>
        <w:t>疾病发病风险在身体活动是否充足者中存在差异。</w:t>
      </w:r>
    </w:p>
    <w:p w14:paraId="152B1646" w14:textId="4A94CCD8" w:rsidR="004711BF" w:rsidRPr="00761935" w:rsidRDefault="007E6931">
      <w:pPr>
        <w:spacing w:beforeLines="50" w:before="156" w:line="300" w:lineRule="auto"/>
        <w:rPr>
          <w:rFonts w:ascii="Times New Roman" w:eastAsia="宋体" w:hAnsi="Times New Roman" w:cs="Times New Roman"/>
          <w:sz w:val="24"/>
          <w:szCs w:val="24"/>
        </w:rPr>
      </w:pPr>
      <w:r w:rsidRPr="00761935">
        <w:rPr>
          <w:rFonts w:ascii="Times New Roman" w:eastAsia="宋体" w:hAnsi="Times New Roman" w:cs="Times New Roman"/>
          <w:b/>
          <w:bCs/>
          <w:sz w:val="24"/>
          <w:szCs w:val="24"/>
        </w:rPr>
        <w:t>【关键词】</w:t>
      </w:r>
      <w:r w:rsidRPr="00761935">
        <w:rPr>
          <w:rFonts w:ascii="Times New Roman" w:eastAsia="宋体" w:hAnsi="Times New Roman" w:cs="Times New Roman"/>
          <w:sz w:val="24"/>
          <w:szCs w:val="24"/>
        </w:rPr>
        <w:t xml:space="preserve">　休闲性久坐时长；身体活动；发病风险</w:t>
      </w:r>
    </w:p>
    <w:p w14:paraId="6327D95F" w14:textId="2E936A8D" w:rsidR="004711BF" w:rsidRPr="00761935" w:rsidRDefault="00194C15">
      <w:pPr>
        <w:spacing w:beforeLines="50" w:before="156" w:line="30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86B6B14" wp14:editId="129FD013">
            <wp:extent cx="5274310" cy="5270500"/>
            <wp:effectExtent l="0" t="0" r="254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7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B76B82" w14:textId="4FBA2EEF" w:rsidR="004711BF" w:rsidRPr="00761935" w:rsidRDefault="004711BF">
      <w:pPr>
        <w:spacing w:beforeLines="50" w:before="156" w:line="30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</w:p>
    <w:sectPr w:rsidR="004711BF" w:rsidRPr="007619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A2223" w14:textId="77777777" w:rsidR="001C56D5" w:rsidRDefault="001C56D5" w:rsidP="00573C31">
      <w:r>
        <w:separator/>
      </w:r>
    </w:p>
  </w:endnote>
  <w:endnote w:type="continuationSeparator" w:id="0">
    <w:p w14:paraId="3C9CCF03" w14:textId="77777777" w:rsidR="001C56D5" w:rsidRDefault="001C56D5" w:rsidP="00573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0BAF1" w14:textId="77777777" w:rsidR="001C56D5" w:rsidRDefault="001C56D5" w:rsidP="00573C31">
      <w:r>
        <w:separator/>
      </w:r>
    </w:p>
  </w:footnote>
  <w:footnote w:type="continuationSeparator" w:id="0">
    <w:p w14:paraId="12DD35DA" w14:textId="77777777" w:rsidR="001C56D5" w:rsidRDefault="001C56D5" w:rsidP="00573C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RkMGMxNzllZjgwNDNkNjRlYzQwMjI4MzA2MGVmMGMifQ=="/>
  </w:docVars>
  <w:rsids>
    <w:rsidRoot w:val="00C107F9"/>
    <w:rsid w:val="CFED133C"/>
    <w:rsid w:val="000202A0"/>
    <w:rsid w:val="000221B5"/>
    <w:rsid w:val="0002763F"/>
    <w:rsid w:val="0008578B"/>
    <w:rsid w:val="00141B1C"/>
    <w:rsid w:val="00153304"/>
    <w:rsid w:val="001570FA"/>
    <w:rsid w:val="00194C15"/>
    <w:rsid w:val="001C1522"/>
    <w:rsid w:val="001C56D5"/>
    <w:rsid w:val="00236776"/>
    <w:rsid w:val="00283244"/>
    <w:rsid w:val="00291F69"/>
    <w:rsid w:val="002A2054"/>
    <w:rsid w:val="00376B93"/>
    <w:rsid w:val="003A1A72"/>
    <w:rsid w:val="003A5AAF"/>
    <w:rsid w:val="003B2FEB"/>
    <w:rsid w:val="003B7C6F"/>
    <w:rsid w:val="003D5C48"/>
    <w:rsid w:val="003F2B47"/>
    <w:rsid w:val="004711BF"/>
    <w:rsid w:val="004A4A62"/>
    <w:rsid w:val="0053358B"/>
    <w:rsid w:val="00573C31"/>
    <w:rsid w:val="00585732"/>
    <w:rsid w:val="00597567"/>
    <w:rsid w:val="005A3577"/>
    <w:rsid w:val="005D55D4"/>
    <w:rsid w:val="0062508B"/>
    <w:rsid w:val="006461D3"/>
    <w:rsid w:val="006D5B2F"/>
    <w:rsid w:val="006E6187"/>
    <w:rsid w:val="00761935"/>
    <w:rsid w:val="007E6931"/>
    <w:rsid w:val="008B68AB"/>
    <w:rsid w:val="0097493A"/>
    <w:rsid w:val="009B65F4"/>
    <w:rsid w:val="009C7846"/>
    <w:rsid w:val="009D0C5C"/>
    <w:rsid w:val="009D16A7"/>
    <w:rsid w:val="009E2CB1"/>
    <w:rsid w:val="009F6A81"/>
    <w:rsid w:val="00A0497F"/>
    <w:rsid w:val="00A36025"/>
    <w:rsid w:val="00A464EE"/>
    <w:rsid w:val="00AD2659"/>
    <w:rsid w:val="00B06079"/>
    <w:rsid w:val="00B063D6"/>
    <w:rsid w:val="00C0062F"/>
    <w:rsid w:val="00C00AD4"/>
    <w:rsid w:val="00C02C1E"/>
    <w:rsid w:val="00C107F9"/>
    <w:rsid w:val="00C14104"/>
    <w:rsid w:val="00C15305"/>
    <w:rsid w:val="00C73796"/>
    <w:rsid w:val="00C80179"/>
    <w:rsid w:val="00CA0236"/>
    <w:rsid w:val="00CC31B7"/>
    <w:rsid w:val="00D23491"/>
    <w:rsid w:val="00D32D40"/>
    <w:rsid w:val="00DA23DF"/>
    <w:rsid w:val="00DB7FDE"/>
    <w:rsid w:val="00DF0B5C"/>
    <w:rsid w:val="00F12696"/>
    <w:rsid w:val="00F130E8"/>
    <w:rsid w:val="00F479CC"/>
    <w:rsid w:val="00F53EEF"/>
    <w:rsid w:val="00F63B1C"/>
    <w:rsid w:val="00FE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35D273"/>
  <w15:docId w15:val="{4A557F22-871B-4036-8D5D-A1F38391D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semiHidden/>
    <w:unhideWhenUsed/>
    <w:rPr>
      <w:b/>
      <w:bCs/>
    </w:rPr>
  </w:style>
  <w:style w:type="character" w:styleId="ab">
    <w:name w:val="annotation reference"/>
    <w:basedOn w:val="a0"/>
    <w:uiPriority w:val="99"/>
    <w:semiHidden/>
    <w:unhideWhenUsed/>
    <w:rPr>
      <w:sz w:val="21"/>
      <w:szCs w:val="21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</w:style>
  <w:style w:type="character" w:customStyle="1" w:styleId="aa">
    <w:name w:val="批注主题 字符"/>
    <w:basedOn w:val="a4"/>
    <w:link w:val="a9"/>
    <w:uiPriority w:val="99"/>
    <w:semiHidden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C15305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C1530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Yalei</dc:creator>
  <cp:lastModifiedBy>asus</cp:lastModifiedBy>
  <cp:revision>2</cp:revision>
  <dcterms:created xsi:type="dcterms:W3CDTF">2024-08-13T04:24:00Z</dcterms:created>
  <dcterms:modified xsi:type="dcterms:W3CDTF">2024-08-13T04:24:00Z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f9b9d2ae-30a0-4b40-8c92-b5673bdfcdd4</vt:lpwstr>
  </property>
  <property fmtid="{D5CDD505-2E9C-101B-9397-08002B2CF9AE}" pid="3" name="KSOProductBuildVer">
    <vt:lpwstr>2052-6.10.1.8873</vt:lpwstr>
  </property>
  <property fmtid="{D5CDD505-2E9C-101B-9397-08002B2CF9AE}" pid="4" name="ICV">
    <vt:lpwstr>8AFD381BE8BAFC8728A4B666C03CFAC8_42</vt:lpwstr>
  </property>
</Properties>
</file>